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71F">
              <w:rPr>
                <w:rFonts w:ascii="Arial" w:hAnsi="Arial" w:cs="Arial"/>
                <w:sz w:val="20"/>
                <w:szCs w:val="20"/>
              </w:rPr>
              <w:t>24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FB49DD">
              <w:rPr>
                <w:rFonts w:ascii="Arial" w:hAnsi="Arial" w:cs="Arial"/>
                <w:sz w:val="20"/>
                <w:szCs w:val="20"/>
              </w:rPr>
              <w:t>20</w:t>
            </w:r>
            <w:r w:rsidR="00E96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831A9A">
              <w:rPr>
                <w:rFonts w:ascii="Arial" w:hAnsi="Arial" w:cs="Arial"/>
                <w:sz w:val="20"/>
                <w:szCs w:val="20"/>
              </w:rPr>
              <w:t>11</w:t>
            </w:r>
            <w:r w:rsidR="00E9646C">
              <w:rPr>
                <w:rFonts w:ascii="Arial" w:hAnsi="Arial" w:cs="Arial"/>
                <w:sz w:val="20"/>
                <w:szCs w:val="20"/>
              </w:rPr>
              <w:t>.2020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E9646C">
              <w:rPr>
                <w:rFonts w:ascii="Arial" w:hAnsi="Arial" w:cs="Arial"/>
                <w:sz w:val="16"/>
                <w:szCs w:val="16"/>
              </w:rPr>
              <w:t>19</w:t>
            </w:r>
            <w:r w:rsidR="00406FDC">
              <w:rPr>
                <w:rFonts w:ascii="Arial" w:hAnsi="Arial" w:cs="Arial"/>
                <w:sz w:val="16"/>
                <w:szCs w:val="16"/>
              </w:rPr>
              <w:t>.11</w:t>
            </w:r>
            <w:r w:rsidR="00E9646C">
              <w:rPr>
                <w:rFonts w:ascii="Arial" w:hAnsi="Arial" w:cs="Arial"/>
                <w:sz w:val="16"/>
                <w:szCs w:val="16"/>
              </w:rPr>
              <w:t>.2020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E9646C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9646C">
              <w:rPr>
                <w:rFonts w:ascii="Arial" w:hAnsi="Arial" w:cs="Arial"/>
                <w:sz w:val="16"/>
                <w:szCs w:val="16"/>
              </w:rPr>
              <w:t>14/104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D41C9A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1D6C" w:rsidRPr="00AD1D6C" w:rsidRDefault="00AD1D6C" w:rsidP="00AD1D6C">
      <w:pPr>
        <w:jc w:val="center"/>
        <w:rPr>
          <w:rFonts w:ascii="Arial" w:hAnsi="Arial" w:cs="Arial"/>
          <w:b/>
          <w:sz w:val="16"/>
          <w:szCs w:val="16"/>
        </w:rPr>
      </w:pPr>
      <w:r w:rsidRPr="00AD1D6C">
        <w:rPr>
          <w:rFonts w:ascii="Arial" w:hAnsi="Arial" w:cs="Arial"/>
          <w:b/>
          <w:sz w:val="16"/>
          <w:szCs w:val="16"/>
        </w:rPr>
        <w:t xml:space="preserve">Об утверждении прогноза социально-экономического развития Бесскорбненского сельского поселения Новокубанского района </w:t>
      </w:r>
    </w:p>
    <w:p w:rsidR="00AD1D6C" w:rsidRPr="00AD1D6C" w:rsidRDefault="00E9646C" w:rsidP="00AD1D6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2021</w:t>
      </w:r>
      <w:r w:rsidR="00AD1D6C" w:rsidRPr="00AD1D6C">
        <w:rPr>
          <w:rFonts w:ascii="Arial" w:hAnsi="Arial" w:cs="Arial"/>
          <w:b/>
          <w:sz w:val="16"/>
          <w:szCs w:val="16"/>
        </w:rPr>
        <w:t xml:space="preserve"> год и плановый период</w:t>
      </w:r>
    </w:p>
    <w:p w:rsidR="00AD1D6C" w:rsidRPr="00AD1D6C" w:rsidRDefault="00AD1D6C" w:rsidP="00AD1D6C">
      <w:pPr>
        <w:jc w:val="both"/>
        <w:rPr>
          <w:rFonts w:ascii="Arial" w:hAnsi="Arial" w:cs="Arial"/>
          <w:b/>
          <w:sz w:val="16"/>
          <w:szCs w:val="16"/>
        </w:rPr>
      </w:pPr>
      <w:r w:rsidRPr="00AD1D6C">
        <w:rPr>
          <w:rFonts w:ascii="Arial" w:hAnsi="Arial" w:cs="Arial"/>
          <w:b/>
          <w:sz w:val="16"/>
          <w:szCs w:val="16"/>
        </w:rPr>
        <w:tab/>
      </w:r>
    </w:p>
    <w:p w:rsidR="00AD1D6C" w:rsidRPr="00AD1D6C" w:rsidRDefault="00AD1D6C" w:rsidP="00AD1D6C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D1D6C">
        <w:rPr>
          <w:rFonts w:ascii="Arial" w:hAnsi="Arial" w:cs="Arial"/>
          <w:sz w:val="16"/>
          <w:szCs w:val="16"/>
        </w:rPr>
        <w:t>В целях реализации статьи 16 Закона Краснодарского края от 6 ноября  2015 года № 3267-КЗ «О стратегическом планировании и индикативных планах социально-экономического развития Краснодарского края», Совет Бесскорбненского сельского поселения Новокубанского района решил:</w:t>
      </w:r>
    </w:p>
    <w:p w:rsidR="00AD1D6C" w:rsidRPr="00AD1D6C" w:rsidRDefault="00AD1D6C" w:rsidP="00AD1D6C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AD1D6C">
        <w:rPr>
          <w:rFonts w:ascii="Arial" w:hAnsi="Arial" w:cs="Arial"/>
          <w:sz w:val="16"/>
          <w:szCs w:val="16"/>
        </w:rPr>
        <w:t>Утвердить прогноз социально-экономического развития Бесскорбненского сельского поселен</w:t>
      </w:r>
      <w:r w:rsidR="00E9646C">
        <w:rPr>
          <w:rFonts w:ascii="Arial" w:hAnsi="Arial" w:cs="Arial"/>
          <w:sz w:val="16"/>
          <w:szCs w:val="16"/>
        </w:rPr>
        <w:t>ия Новокубанского района на 2021</w:t>
      </w:r>
      <w:r w:rsidRPr="00AD1D6C">
        <w:rPr>
          <w:rFonts w:ascii="Arial" w:hAnsi="Arial" w:cs="Arial"/>
          <w:sz w:val="16"/>
          <w:szCs w:val="16"/>
        </w:rPr>
        <w:t xml:space="preserve"> год и плановый период, разработанный администрацией Бесскорбненского сельского поселения Новокубанского района на основе материалов предприятий и организаций всех форм собственности расположенных на территории Бесскорбненского сельского поселения согласно приложению.</w:t>
      </w:r>
    </w:p>
    <w:p w:rsidR="00AD1D6C" w:rsidRPr="00AD1D6C" w:rsidRDefault="00AD1D6C" w:rsidP="00AD1D6C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AD1D6C">
        <w:rPr>
          <w:rFonts w:ascii="Arial" w:hAnsi="Arial" w:cs="Arial"/>
          <w:sz w:val="16"/>
          <w:szCs w:val="16"/>
        </w:rPr>
        <w:t>Контроль за</w:t>
      </w:r>
      <w:proofErr w:type="gramEnd"/>
      <w:r w:rsidRPr="00AD1D6C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 (Курьянов).</w:t>
      </w:r>
    </w:p>
    <w:p w:rsidR="00AD1D6C" w:rsidRPr="00AD1D6C" w:rsidRDefault="00AD1D6C" w:rsidP="00AD1D6C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AD1D6C">
        <w:rPr>
          <w:rFonts w:ascii="Arial" w:hAnsi="Arial" w:cs="Arial"/>
          <w:sz w:val="16"/>
          <w:szCs w:val="16"/>
        </w:rPr>
        <w:t xml:space="preserve">Настоящее решение вступает в силу со дня его официального опубликования. </w:t>
      </w:r>
    </w:p>
    <w:p w:rsidR="00AD1D6C" w:rsidRPr="00AD1D6C" w:rsidRDefault="00AD1D6C" w:rsidP="00AD1D6C">
      <w:pPr>
        <w:jc w:val="both"/>
        <w:rPr>
          <w:rFonts w:ascii="Arial" w:hAnsi="Arial" w:cs="Arial"/>
          <w:sz w:val="16"/>
          <w:szCs w:val="16"/>
        </w:rPr>
      </w:pPr>
    </w:p>
    <w:p w:rsidR="00AD1D6C" w:rsidRPr="00AD1D6C" w:rsidRDefault="00AD1D6C" w:rsidP="00AD1D6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960" w:type="dxa"/>
        <w:tblInd w:w="-885" w:type="dxa"/>
        <w:tblLook w:val="01E0"/>
      </w:tblPr>
      <w:tblGrid>
        <w:gridCol w:w="284"/>
        <w:gridCol w:w="601"/>
        <w:gridCol w:w="2943"/>
        <w:gridCol w:w="706"/>
        <w:gridCol w:w="790"/>
        <w:gridCol w:w="537"/>
        <w:gridCol w:w="179"/>
        <w:gridCol w:w="147"/>
        <w:gridCol w:w="570"/>
        <w:gridCol w:w="430"/>
        <w:gridCol w:w="356"/>
        <w:gridCol w:w="584"/>
        <w:gridCol w:w="531"/>
        <w:gridCol w:w="489"/>
        <w:gridCol w:w="481"/>
        <w:gridCol w:w="479"/>
        <w:gridCol w:w="644"/>
        <w:gridCol w:w="316"/>
        <w:gridCol w:w="159"/>
        <w:gridCol w:w="734"/>
      </w:tblGrid>
      <w:tr w:rsidR="00AD1D6C" w:rsidRPr="00AD1D6C" w:rsidTr="00FB49DD">
        <w:trPr>
          <w:gridBefore w:val="2"/>
          <w:gridAfter w:val="1"/>
          <w:wBefore w:w="885" w:type="dxa"/>
          <w:wAfter w:w="734" w:type="dxa"/>
          <w:trHeight w:val="686"/>
        </w:trPr>
        <w:tc>
          <w:tcPr>
            <w:tcW w:w="5155" w:type="dxa"/>
            <w:gridSpan w:val="5"/>
          </w:tcPr>
          <w:p w:rsidR="00AD1D6C" w:rsidRPr="00AD1D6C" w:rsidRDefault="00AD1D6C" w:rsidP="00946343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AD1D6C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AD1D6C" w:rsidRPr="00AD1D6C" w:rsidRDefault="00AD1D6C" w:rsidP="00946343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AD1D6C" w:rsidRPr="00AD1D6C" w:rsidRDefault="00AD1D6C" w:rsidP="009463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1D6C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6" w:type="dxa"/>
            <w:gridSpan w:val="12"/>
            <w:hideMark/>
          </w:tcPr>
          <w:p w:rsidR="00AD1D6C" w:rsidRPr="00AD1D6C" w:rsidRDefault="00AD1D6C" w:rsidP="00946343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AD1D6C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AD1D6C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AD1D6C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AD1D6C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AD1D6C" w:rsidRPr="00AD1D6C" w:rsidRDefault="00AD1D6C" w:rsidP="00AD1D6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proofErr w:type="spellStart"/>
            <w:r w:rsidRPr="00AD1D6C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____________________Д.А.Кирин</w:t>
            </w:r>
            <w:proofErr w:type="spellEnd"/>
          </w:p>
        </w:tc>
      </w:tr>
      <w:tr w:rsidR="00AD1D6C" w:rsidRPr="00AD1D6C" w:rsidTr="00FB49DD">
        <w:tblPrEx>
          <w:tblLook w:val="04A0"/>
        </w:tblPrEx>
        <w:trPr>
          <w:gridBefore w:val="1"/>
          <w:gridAfter w:val="2"/>
          <w:wBefore w:w="284" w:type="dxa"/>
          <w:wAfter w:w="893" w:type="dxa"/>
          <w:trHeight w:val="75"/>
        </w:trPr>
        <w:tc>
          <w:tcPr>
            <w:tcW w:w="107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D6C" w:rsidRPr="00AD1D6C" w:rsidRDefault="00AD1D6C" w:rsidP="00AD1D6C">
            <w:pPr>
              <w:tabs>
                <w:tab w:val="left" w:pos="479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>Прогноз  социально-экономического развития Бесскорбненского сельского поселен</w:t>
            </w:r>
            <w:r w:rsidR="00E9646C">
              <w:rPr>
                <w:rFonts w:ascii="Arial" w:hAnsi="Arial" w:cs="Arial"/>
                <w:b/>
                <w:bCs/>
                <w:sz w:val="16"/>
                <w:szCs w:val="16"/>
              </w:rPr>
              <w:t>ия Новокубанского района на 2021</w:t>
            </w:r>
            <w:r w:rsidRPr="00AD1D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 и плановый период</w:t>
            </w:r>
          </w:p>
        </w:tc>
      </w:tr>
      <w:tr w:rsidR="00AD1D6C" w:rsidRPr="00AD1D6C" w:rsidTr="00FB49DD">
        <w:tblPrEx>
          <w:tblLook w:val="04A0"/>
        </w:tblPrEx>
        <w:trPr>
          <w:gridBefore w:val="1"/>
          <w:wBefore w:w="284" w:type="dxa"/>
          <w:trHeight w:val="27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70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Показатель, единица измерения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16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2020год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2020 г. в % к 2019 г.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2021 г. в % к 2020 г.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480"/>
        </w:trPr>
        <w:tc>
          <w:tcPr>
            <w:tcW w:w="38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555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Численность экономически активного населения, тыс. чел.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Численность занятых в экономике, тыс. чел.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Среднемесячная заработная плата, тыс</w:t>
            </w: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9646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Численность зарегистрированных безработных, чел.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5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Прибыль прибыльных предприятий, млн. рублей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Убыток предприятий, млн. 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Прибыль (убыток) – сальдо,  млн. 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Фонд оплаты труда, млн. 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304,8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317,9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332,1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5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1062,5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1070,6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1167,52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109,9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1282,6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109,9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1321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1321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1147,3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5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20,22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5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Производство основных видов сельскохозяйственной продукции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Зерно (в весе  после доработки), тыс</w:t>
            </w: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E9646C">
              <w:rPr>
                <w:rFonts w:ascii="Arial" w:hAnsi="Arial" w:cs="Arial"/>
                <w:sz w:val="16"/>
                <w:szCs w:val="16"/>
              </w:rPr>
              <w:t>онн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Кукуруза, тыс. тонн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Соя, тыс. тонн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109,8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Сахарная свекла, тыс. тонн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lastRenderedPageBreak/>
              <w:t>Подсолнечник (в весе после доработки), тыс. тонн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Картофель - всего, тыс. тонн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105,9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Овощи - всего, тыс. тонн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Плоды и ягоды - всего, тыс. тонн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116,7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Виноград - всего, тыс. тонн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 xml:space="preserve">Скот и птица (в живом весе)- всего, тыс. тонн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116,7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116,7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Молок</w:t>
            </w: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E9646C">
              <w:rPr>
                <w:rFonts w:ascii="Arial" w:hAnsi="Arial" w:cs="Arial"/>
                <w:sz w:val="16"/>
                <w:szCs w:val="16"/>
              </w:rPr>
              <w:t xml:space="preserve"> всего, тыс. тонн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14,85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14,85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14,85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14,85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14,75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14,75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113,5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14,75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14,75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Яйц</w:t>
            </w: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E9646C">
              <w:rPr>
                <w:rFonts w:ascii="Arial" w:hAnsi="Arial" w:cs="Arial"/>
                <w:sz w:val="16"/>
                <w:szCs w:val="16"/>
              </w:rPr>
              <w:t xml:space="preserve"> всего, тыс. штук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5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Крупный рогатый скот, голов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4767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4785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4785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4790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4790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4790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из общего поголовья крупного рогатого скота — коровы, голов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2217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2220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2220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 xml:space="preserve">Свиньи, голов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Овцы и козы, голов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Птица, тысяч голов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Рынки товаров и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Оборот розничной торговли,  млн. 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Инвестиционная деятельность и строительство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61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Объем работ, выполненных собственными силами по виду деятельности строительство, млн. 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сфера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общеобразовательных, тыс. чел.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0,544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0,544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0,544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0,544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0,548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9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3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больничными койками, коек на 1 тыс. жителей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103,3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5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врачами, чел. на 1 тыс.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lastRenderedPageBreak/>
              <w:t>средним медицинским персоналом, чел. на 1 тыс.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спортивными</w:t>
            </w:r>
            <w:proofErr w:type="gramEnd"/>
            <w:r w:rsidRPr="00E9646C">
              <w:rPr>
                <w:rFonts w:ascii="Arial" w:hAnsi="Arial" w:cs="Arial"/>
                <w:sz w:val="16"/>
                <w:szCs w:val="16"/>
              </w:rPr>
              <w:t xml:space="preserve"> сооружениям, кв. м. на 1 тыс.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5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Количество мест в учреждениях дошкольного образования, мест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5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Количество детей дошкольного возраста, находящихся в очереди в учреждениях дошкольного образования, чел.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Количество больничных коек, единиц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Удельный вес населения, занимающегося спортом, 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5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организаций, зарегистрированных на территории городского поселения, единиц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5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57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187,7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187,9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187,7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167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Малые предприятия, 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104,7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56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юридических лиц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Количество индивидуальных предпринимателей, единиц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Малый бизнес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101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Инфраструктурная обеспеченность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 xml:space="preserve">Протяженность освещенных улиц, </w:t>
            </w: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E964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156,8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245,7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250,3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159,6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 xml:space="preserve">Протяженность водопроводных сетей, </w:t>
            </w: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E964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 xml:space="preserve">Протяженность канализационных сетей, </w:t>
            </w: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E964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 xml:space="preserve">Протяженность автомобильных дорог местного значения, </w:t>
            </w: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E964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 w:rsidP="00E9646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 xml:space="preserve">в том числе с </w:t>
            </w: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твердым</w:t>
            </w:r>
            <w:proofErr w:type="gramEnd"/>
            <w:r w:rsidRPr="00E964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646C">
              <w:rPr>
                <w:rFonts w:ascii="Arial" w:hAnsi="Arial" w:cs="Arial"/>
                <w:sz w:val="16"/>
                <w:szCs w:val="16"/>
              </w:rPr>
              <w:t>порытием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46C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E964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33,82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 xml:space="preserve">Протяженность отремонтированных тротуаров, </w:t>
            </w:r>
            <w:proofErr w:type="gramStart"/>
            <w:r w:rsidRPr="00E9646C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E964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Количество высаженных зеленых насаждений, шт.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E9646C" w:rsidRPr="00E9646C" w:rsidTr="00FB49DD">
        <w:tblPrEx>
          <w:tblLook w:val="04A0"/>
        </w:tblPrEx>
        <w:trPr>
          <w:gridAfter w:val="2"/>
          <w:wAfter w:w="893" w:type="dxa"/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6C" w:rsidRPr="00E9646C" w:rsidRDefault="00E9646C">
            <w:pPr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159,6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6C" w:rsidRPr="00E9646C" w:rsidRDefault="00E96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46C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</w:tr>
      <w:tr w:rsidR="00AD1D6C" w:rsidRPr="00AD1D6C" w:rsidTr="00FB49DD">
        <w:tblPrEx>
          <w:tblLook w:val="04A0"/>
        </w:tblPrEx>
        <w:trPr>
          <w:gridBefore w:val="1"/>
          <w:wBefore w:w="284" w:type="dxa"/>
          <w:trHeight w:val="63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r w:rsidRPr="00AD1D6C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1D6C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6C" w:rsidRPr="00AD1D6C" w:rsidRDefault="00AD1D6C" w:rsidP="00AD1D6C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6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68271F" w:rsidRPr="008816AE" w:rsidTr="0068271F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71F" w:rsidRPr="008816AE" w:rsidRDefault="0068271F" w:rsidP="0068271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68271F" w:rsidRPr="008816AE" w:rsidRDefault="0068271F" w:rsidP="0068271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71F" w:rsidRPr="008816AE" w:rsidRDefault="0068271F" w:rsidP="0068271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68271F" w:rsidRPr="008816AE" w:rsidRDefault="0068271F" w:rsidP="0068271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68271F" w:rsidRPr="008816AE" w:rsidRDefault="0068271F" w:rsidP="0068271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71F" w:rsidRPr="008816AE" w:rsidRDefault="0068271F" w:rsidP="0068271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68271F" w:rsidRPr="00784411" w:rsidRDefault="0068271F" w:rsidP="0068271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 xml:space="preserve">19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>ноября  2020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  в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68271F" w:rsidRPr="00784411" w:rsidRDefault="0068271F" w:rsidP="0068271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68271F" w:rsidRPr="00784411" w:rsidRDefault="0068271F" w:rsidP="0068271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 xml:space="preserve"> 20.11.2020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68271F" w:rsidRPr="008816AE" w:rsidRDefault="0068271F" w:rsidP="0068271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E9646C">
      <w:headerReference w:type="even" r:id="rId8"/>
      <w:footerReference w:type="default" r:id="rId9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D4" w:rsidRDefault="00814AD4">
      <w:r>
        <w:separator/>
      </w:r>
    </w:p>
  </w:endnote>
  <w:endnote w:type="continuationSeparator" w:id="0">
    <w:p w:rsidR="00814AD4" w:rsidRDefault="0081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631A0A">
        <w:pPr>
          <w:pStyle w:val="af5"/>
          <w:jc w:val="right"/>
        </w:pPr>
        <w:fldSimple w:instr=" PAGE   \* MERGEFORMAT ">
          <w:r w:rsidR="006A200A">
            <w:rPr>
              <w:noProof/>
            </w:rPr>
            <w:t>2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D4" w:rsidRDefault="00814AD4">
      <w:r>
        <w:separator/>
      </w:r>
    </w:p>
  </w:footnote>
  <w:footnote w:type="continuationSeparator" w:id="0">
    <w:p w:rsidR="00814AD4" w:rsidRDefault="00814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631A0A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58806A6">
      <w:start w:val="1"/>
      <w:numFmt w:val="decimal"/>
      <w:lvlText w:val="%1."/>
      <w:lvlJc w:val="left"/>
      <w:pPr>
        <w:ind w:left="1065" w:hanging="360"/>
      </w:pPr>
    </w:lvl>
    <w:lvl w:ilvl="1" w:tplc="50E28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20F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0A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54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8B3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8D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E9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2C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17128C3"/>
    <w:multiLevelType w:val="hybridMultilevel"/>
    <w:tmpl w:val="F8AEDE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6C1042"/>
    <w:multiLevelType w:val="hybridMultilevel"/>
    <w:tmpl w:val="7F72D996"/>
    <w:lvl w:ilvl="0" w:tplc="40B4C85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688E7C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4D9CE72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CAB6228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5C8E5162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7E3AD35E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3520684E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D8A0FEA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31EA92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11564F"/>
    <w:multiLevelType w:val="hybridMultilevel"/>
    <w:tmpl w:val="851AA734"/>
    <w:lvl w:ilvl="0" w:tplc="B024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88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881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A6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09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48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169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86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F69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37720E7"/>
    <w:multiLevelType w:val="hybridMultilevel"/>
    <w:tmpl w:val="753C059C"/>
    <w:lvl w:ilvl="0" w:tplc="F92CA7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D422AFD2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C07618C0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C4CA108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A7E9AE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2C144F98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DB168FA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D60AD2A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C5A015D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4"/>
  </w:num>
  <w:num w:numId="3">
    <w:abstractNumId w:val="12"/>
  </w:num>
  <w:num w:numId="4">
    <w:abstractNumId w:val="19"/>
  </w:num>
  <w:num w:numId="5">
    <w:abstractNumId w:val="13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21"/>
  </w:num>
  <w:num w:numId="15">
    <w:abstractNumId w:val="10"/>
  </w:num>
  <w:num w:numId="16">
    <w:abstractNumId w:val="17"/>
  </w:num>
  <w:num w:numId="17">
    <w:abstractNumId w:val="7"/>
  </w:num>
  <w:num w:numId="18">
    <w:abstractNumId w:val="20"/>
  </w:num>
  <w:num w:numId="19">
    <w:abstractNumId w:val="4"/>
  </w:num>
  <w:num w:numId="20">
    <w:abstractNumId w:val="5"/>
  </w:num>
  <w:num w:numId="21">
    <w:abstractNumId w:val="1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A0F7A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1A0A"/>
    <w:rsid w:val="00636220"/>
    <w:rsid w:val="00636EA2"/>
    <w:rsid w:val="006512CC"/>
    <w:rsid w:val="006614A2"/>
    <w:rsid w:val="0068271F"/>
    <w:rsid w:val="00684AD3"/>
    <w:rsid w:val="00694BA8"/>
    <w:rsid w:val="00694DA2"/>
    <w:rsid w:val="006A1DDB"/>
    <w:rsid w:val="006A200A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A8C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14AD4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1D6C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5DBA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0D54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9646C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47EA5"/>
    <w:rsid w:val="00F53B36"/>
    <w:rsid w:val="00F54018"/>
    <w:rsid w:val="00F625F4"/>
    <w:rsid w:val="00F63885"/>
    <w:rsid w:val="00F64649"/>
    <w:rsid w:val="00F70A2B"/>
    <w:rsid w:val="00F95B1B"/>
    <w:rsid w:val="00FB2823"/>
    <w:rsid w:val="00FB2B35"/>
    <w:rsid w:val="00FB49DD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C6081-6854-4236-86A2-1C3D4B6E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9589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2020-11-23T06:07:00Z</dcterms:created>
  <dcterms:modified xsi:type="dcterms:W3CDTF">2020-11-23T06:07:00Z</dcterms:modified>
</cp:coreProperties>
</file>