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B19CE" w:rsidRDefault="002B19CE" w:rsidP="00BC5750">
      <w:pPr>
        <w:autoSpaceDE w:val="0"/>
        <w:autoSpaceDN w:val="0"/>
        <w:adjustRightInd w:val="0"/>
        <w:spacing w:after="0" w:line="240" w:lineRule="auto"/>
        <w:ind w:right="-234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C5750" w:rsidRPr="0057692D" w:rsidRDefault="00BC5750" w:rsidP="002B19CE">
      <w:pPr>
        <w:autoSpaceDE w:val="0"/>
        <w:autoSpaceDN w:val="0"/>
        <w:adjustRightInd w:val="0"/>
        <w:spacing w:after="0" w:line="240" w:lineRule="auto"/>
        <w:ind w:right="49" w:firstLine="567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9E56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дополнений 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решение Совета </w:t>
      </w:r>
      <w:proofErr w:type="spellStart"/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Бесскорбненского</w:t>
      </w:r>
      <w:proofErr w:type="spellEnd"/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сельского поселения </w:t>
      </w:r>
      <w:proofErr w:type="spellStart"/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Новокубанского</w:t>
      </w:r>
      <w:proofErr w:type="spellEnd"/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района от 15 октября 2010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№ </w:t>
      </w:r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114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«О</w:t>
      </w:r>
      <w:r w:rsid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б установлении 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земельно</w:t>
      </w:r>
      <w:r w:rsidR="002F46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 налога</w:t>
      </w:r>
      <w:r w:rsidRPr="0057692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p w:rsidR="00BC5750" w:rsidRPr="00C1636E" w:rsidRDefault="00BC5750" w:rsidP="00BC5750">
      <w:pPr>
        <w:tabs>
          <w:tab w:val="left" w:pos="2745"/>
        </w:tabs>
        <w:suppressAutoHyphens/>
        <w:spacing w:after="0" w:line="240" w:lineRule="auto"/>
        <w:ind w:right="-234" w:firstLine="567"/>
        <w:jc w:val="both"/>
        <w:rPr>
          <w:rFonts w:ascii="Arial" w:eastAsia="Times New Roman" w:hAnsi="Arial" w:cs="Arial"/>
          <w:lang w:eastAsia="ru-RU"/>
        </w:rPr>
      </w:pPr>
    </w:p>
    <w:p w:rsidR="00BC5750" w:rsidRPr="00C1636E" w:rsidRDefault="00BC5750" w:rsidP="00BC5750">
      <w:pPr>
        <w:tabs>
          <w:tab w:val="left" w:pos="2745"/>
        </w:tabs>
        <w:suppressAutoHyphens/>
        <w:spacing w:after="0" w:line="240" w:lineRule="auto"/>
        <w:ind w:right="-234" w:firstLine="567"/>
        <w:jc w:val="both"/>
        <w:rPr>
          <w:rFonts w:ascii="Arial" w:eastAsia="Times New Roman" w:hAnsi="Arial" w:cs="Arial"/>
          <w:lang w:eastAsia="ru-RU"/>
        </w:rPr>
      </w:pPr>
    </w:p>
    <w:p w:rsidR="00BC5750" w:rsidRPr="0057692D" w:rsidRDefault="00BC5750" w:rsidP="002B19CE">
      <w:pPr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главой 31 Налогового кодекса Российской Федерации, Федеральным законом от 15 апреля 2019 года № 63-ФЗ «О внесении изменений в часть вторую Налогового кодекса Российской Федерации и статью 9 Федерального закона «О внесении изменений в части первую и вторую Налогового кодекса Российской Федерации и отдельные законодательные акты Российской Федерации о налогах и сборах», Федеральным законом от 29 сентября 2019</w:t>
      </w:r>
      <w:proofErr w:type="gram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325-ФЗ «О внесении изменений в части первую и вторую Налогового кодекса Российской Федерации», Федеральным законом от 6 октября 2003 года </w:t>
      </w:r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131-ФЗ «Об общих принципах организации местного самоуправления в Российской Федерации», статьей 26 Устава </w:t>
      </w:r>
      <w:proofErr w:type="spellStart"/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Совет </w:t>
      </w:r>
      <w:proofErr w:type="spellStart"/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57692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 решил:</w:t>
      </w:r>
    </w:p>
    <w:p w:rsidR="00BC5750" w:rsidRPr="0057692D" w:rsidRDefault="00BC5750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Внести изменения в решение Совета </w:t>
      </w:r>
      <w:proofErr w:type="spellStart"/>
      <w:r w:rsid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57692D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proofErr w:type="spellStart"/>
      <w:r w:rsidR="00934739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от </w:t>
      </w:r>
      <w:r w:rsidR="00934739">
        <w:rPr>
          <w:rFonts w:ascii="Times New Roman" w:eastAsia="Times New Roman" w:hAnsi="Times New Roman" w:cs="Times New Roman"/>
          <w:sz w:val="28"/>
          <w:szCs w:val="28"/>
          <w:lang w:eastAsia="ru-RU"/>
        </w:rPr>
        <w:t>15 октября 2010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 </w:t>
      </w:r>
      <w:r w:rsidR="00934739">
        <w:rPr>
          <w:rFonts w:ascii="Times New Roman" w:eastAsia="Times New Roman" w:hAnsi="Times New Roman" w:cs="Times New Roman"/>
          <w:sz w:val="28"/>
          <w:szCs w:val="28"/>
          <w:lang w:eastAsia="ru-RU"/>
        </w:rPr>
        <w:t>114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</w:t>
      </w:r>
      <w:r w:rsidR="00934739">
        <w:rPr>
          <w:rFonts w:ascii="Times New Roman" w:eastAsia="Times New Roman" w:hAnsi="Times New Roman" w:cs="Times New Roman"/>
          <w:sz w:val="28"/>
          <w:szCs w:val="28"/>
          <w:lang w:eastAsia="ru-RU"/>
        </w:rPr>
        <w:t>б установлении земельного налога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(далее – Решение):</w:t>
      </w:r>
    </w:p>
    <w:p w:rsidR="00BC5750" w:rsidRPr="0057692D" w:rsidRDefault="00BC5750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В пункте 1 Решения слова «и сроки» исключить.</w:t>
      </w:r>
    </w:p>
    <w:p w:rsidR="00BC5750" w:rsidRDefault="00BC5750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1.2.</w:t>
      </w:r>
      <w:r w:rsidR="00A776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</w:t>
      </w:r>
      <w:r w:rsidR="005466B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ункт</w:t>
      </w:r>
      <w:r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 Решения </w:t>
      </w:r>
      <w:r w:rsidR="00A776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изложить в новой редакции</w:t>
      </w:r>
      <w:proofErr w:type="gramStart"/>
      <w:r w:rsidR="00A776F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:</w:t>
      </w:r>
      <w:proofErr w:type="gramEnd"/>
    </w:p>
    <w:p w:rsidR="005466B6" w:rsidRDefault="005466B6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 2. Установить налоговые ставки в следующих размерах:</w:t>
      </w:r>
    </w:p>
    <w:p w:rsidR="005466B6" w:rsidRPr="005466B6" w:rsidRDefault="005466B6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2.1. 0,3</w:t>
      </w:r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от кадастровой стоимости земельных участков - в отношении земельных участков 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:rsidR="00BC5750" w:rsidRPr="0057692D" w:rsidRDefault="00C0386A" w:rsidP="002B19CE">
      <w:pPr>
        <w:suppressAutoHyphens/>
        <w:spacing w:after="0" w:line="240" w:lineRule="auto"/>
        <w:ind w:right="4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</w:t>
      </w:r>
      <w:proofErr w:type="gramStart"/>
      <w:r w:rsidR="00543FD8">
        <w:rPr>
          <w:rFonts w:ascii="Times New Roman" w:eastAsia="Times New Roman" w:hAnsi="Times New Roman" w:cs="Times New Roman"/>
          <w:sz w:val="28"/>
          <w:szCs w:val="28"/>
          <w:lang w:eastAsia="ru-RU"/>
        </w:rPr>
        <w:t>2.2. 0,3</w:t>
      </w:r>
      <w:r w:rsidR="00543FD8"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от кадастровой стоимости земельных участков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– в отношении земельных участков, занятых жилищным фондом и объектами инженерной инфраструктуры жилищно-коммунального комплекса (за исключением доли в праве на земельный участок, приходящейся на объект, не относящийся к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жилищному фонду и к объектам инженерной инфраструктуры жилищно-коммунального комплекса) или приобретенных (предоставленных) для жилищного строительства (за исключением земельных участков, приобретенных (предоставленных) для индивидуального жилищного строительства</w:t>
      </w:r>
      <w:proofErr w:type="gramEnd"/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, </w:t>
      </w:r>
      <w:proofErr w:type="gramStart"/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используемых</w:t>
      </w:r>
      <w:proofErr w:type="gramEnd"/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предпринимательской деятельности);</w:t>
      </w:r>
    </w:p>
    <w:p w:rsidR="00BC5750" w:rsidRDefault="00543FD8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2.3.  0,3</w:t>
      </w:r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от кадастровой стоимости земельных участков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 отношении земельных участков, 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№ 217-ФЗ «О ведении гражданами садоводства и огородничества для собственных нужд и о внесении изменений в отдельные законодательн</w:t>
      </w:r>
      <w:r w:rsidR="00B25F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ые акты Российской</w:t>
      </w:r>
      <w:proofErr w:type="gramEnd"/>
      <w:r w:rsidR="00B25FA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Федерации»;</w:t>
      </w:r>
    </w:p>
    <w:p w:rsidR="00543FD8" w:rsidRPr="00543FD8" w:rsidRDefault="00543FD8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2.4.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0,3</w:t>
      </w:r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от кадастровой стоимости земельных участко</w:t>
      </w:r>
      <w:proofErr w:type="gramStart"/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3FD8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земельных участков, ограниченных в обороте в соответствии с законодательством Российской Федерации, предоставленные для обеспечения обороны, безопасности и таможенных нужд.</w:t>
      </w:r>
    </w:p>
    <w:p w:rsidR="00543FD8" w:rsidRDefault="00543FD8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2.5.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1,5</w:t>
      </w:r>
      <w:r w:rsidRPr="00546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от кадастровой стоимости земельных участков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– в отношении прочих земельных участков;</w:t>
      </w:r>
    </w:p>
    <w:p w:rsidR="00BC5750" w:rsidRPr="0057692D" w:rsidRDefault="00322A0C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2.6</w:t>
      </w:r>
      <w:r w:rsidR="00543F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9E56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1,5 процента от кадастровой стоимости земельных участков – в отношении земельных участков, приобретенных (предоставленных) для индивидуального жилищного строительства, используемых в предпринимательской деятельности;</w:t>
      </w:r>
    </w:p>
    <w:p w:rsidR="00BC5750" w:rsidRPr="0057692D" w:rsidRDefault="00322A0C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2.7</w:t>
      </w:r>
      <w:r w:rsidR="00543FD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1,5 процента от кадастровой стоимости земельных участков – в отношении используемых в предпринимательской деятельности земельных участков, приобретенных (предоставленных) для ведения личного подсобного хозяйства, садоводства или огородничества</w:t>
      </w:r>
      <w:proofErr w:type="gramStart"/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.».</w:t>
      </w:r>
      <w:proofErr w:type="gramEnd"/>
    </w:p>
    <w:p w:rsidR="00BC5750" w:rsidRPr="0057692D" w:rsidRDefault="00543FD8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1.3</w:t>
      </w:r>
      <w:r w:rsidR="008B60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Пункта 3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Решения изложить в новой редакции:</w:t>
      </w:r>
    </w:p>
    <w:p w:rsidR="009F2821" w:rsidRDefault="008B60D6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«3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Налогоплательщиками-организациями земельный налог (авансовые платежи по налогу) уплачивается в сроки, установленные Налоговым кодексом Российской Федерации.</w:t>
      </w:r>
    </w:p>
    <w:p w:rsidR="009F2821" w:rsidRDefault="009F2821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Сумма налога (сумма авансового платежа по налогу), указанными в настоящем пункте налогоплательщиками исчисляется самостоятельно по истечении первого, второго и третьего кварта</w:t>
      </w:r>
      <w:r w:rsidR="003F5A9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ла текущего налогового периода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одна четвертая налоговой ставки процентной доли кадастровой стоимости земельного участка.</w:t>
      </w:r>
    </w:p>
    <w:p w:rsidR="00BC5750" w:rsidRPr="0057692D" w:rsidRDefault="009F2821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Налогоплательщики-физические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лица, уплачивают налог по итогам налогового периода на основании налогового уведомления в срок, установленный п. 1 ст. 397 НК РФ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».</w:t>
      </w:r>
    </w:p>
    <w:p w:rsidR="00BC5750" w:rsidRPr="0057692D" w:rsidRDefault="00543FD8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1.4</w:t>
      </w:r>
      <w:r w:rsidR="008B60D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Пункт 7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Решения изложить в новой редакции:</w:t>
      </w:r>
    </w:p>
    <w:p w:rsidR="00BC5750" w:rsidRPr="0057692D" w:rsidRDefault="008B60D6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«7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Налогоплательщики, имеющие право на налоговые льготы, в том числе в виде налогового вычета, установленные законодательством о налогах и сборах, </w:t>
      </w:r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представляют в налоговый орган по своему выбору заявление о предоставлении налоговой льготы, а также вправе представить документы, подтверждающие право налогоплательщика на налоговую льготу</w:t>
      </w:r>
      <w:proofErr w:type="gramStart"/>
      <w:r w:rsidR="00BC5750" w:rsidRPr="0057692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.».</w:t>
      </w:r>
      <w:proofErr w:type="gramEnd"/>
    </w:p>
    <w:p w:rsidR="00BC5750" w:rsidRPr="0057692D" w:rsidRDefault="00BC5750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Pr="0057692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Эксперту администрации </w:t>
      </w:r>
      <w:proofErr w:type="spellStart"/>
      <w:r w:rsidR="008B60D6">
        <w:rPr>
          <w:rFonts w:ascii="Times New Roman" w:eastAsia="SimSun" w:hAnsi="Times New Roman" w:cs="Times New Roman"/>
          <w:sz w:val="28"/>
          <w:szCs w:val="28"/>
          <w:lang w:eastAsia="ar-SA"/>
        </w:rPr>
        <w:t>Бесскорбненского</w:t>
      </w:r>
      <w:proofErr w:type="spellEnd"/>
      <w:r w:rsidRPr="0057692D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сельского поселения </w:t>
      </w:r>
      <w:proofErr w:type="spellStart"/>
      <w:r w:rsidR="008B60D6">
        <w:rPr>
          <w:rFonts w:ascii="Times New Roman" w:eastAsia="SimSun" w:hAnsi="Times New Roman" w:cs="Times New Roman"/>
          <w:sz w:val="28"/>
          <w:szCs w:val="28"/>
          <w:lang w:eastAsia="ar-SA"/>
        </w:rPr>
        <w:t>Новокубанского</w:t>
      </w:r>
      <w:proofErr w:type="spellEnd"/>
      <w:r w:rsidR="008B60D6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 </w:t>
      </w:r>
      <w:r w:rsidR="00717264">
        <w:rPr>
          <w:rFonts w:ascii="Times New Roman" w:eastAsia="SimSun" w:hAnsi="Times New Roman" w:cs="Times New Roman"/>
          <w:sz w:val="28"/>
          <w:szCs w:val="28"/>
          <w:lang w:eastAsia="ar-SA"/>
        </w:rPr>
        <w:t xml:space="preserve">района </w:t>
      </w:r>
      <w:r w:rsidR="007172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обеспечить опубликование </w:t>
      </w:r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издании Информационного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>бюллетня</w:t>
      </w:r>
      <w:proofErr w:type="spellEnd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 Вестник </w:t>
      </w:r>
      <w:proofErr w:type="spellStart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района»,</w:t>
      </w: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разместить на официальном сайте администрации </w:t>
      </w:r>
      <w:proofErr w:type="spellStart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Бесскорбненского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proofErr w:type="spellStart"/>
      <w:r w:rsidR="00707D11">
        <w:rPr>
          <w:rFonts w:ascii="Times New Roman" w:eastAsia="Times New Roman" w:hAnsi="Times New Roman" w:cs="Times New Roman"/>
          <w:sz w:val="28"/>
          <w:szCs w:val="28"/>
          <w:lang w:eastAsia="ru-RU"/>
        </w:rPr>
        <w:t>Новокубанского</w:t>
      </w:r>
      <w:proofErr w:type="spellEnd"/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 информационно-телекоммуникационной сети «Интернет» не позднее 30 ноября 2019 года.</w:t>
      </w:r>
    </w:p>
    <w:p w:rsidR="00BC5750" w:rsidRPr="0057692D" w:rsidRDefault="00BC5750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>3. Подпункт 1.1 пункта 1 настоящего Решения вступает в силу с 1 января 2021 года, но не ранее чем по истечении одного месяца со дня его официального опубликования.</w:t>
      </w:r>
    </w:p>
    <w:p w:rsidR="00BC5750" w:rsidRPr="0057692D" w:rsidRDefault="001614F3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2F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D2FA8">
        <w:rPr>
          <w:rFonts w:ascii="Times New Roman" w:eastAsia="Times New Roman" w:hAnsi="Times New Roman" w:cs="Times New Roman"/>
          <w:sz w:val="28"/>
          <w:szCs w:val="28"/>
          <w:lang w:eastAsia="ru-RU"/>
        </w:rPr>
        <w:t>одпункт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2F46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F5A91">
        <w:rPr>
          <w:rFonts w:ascii="Times New Roman" w:eastAsia="Times New Roman" w:hAnsi="Times New Roman" w:cs="Times New Roman"/>
          <w:sz w:val="28"/>
          <w:szCs w:val="28"/>
          <w:lang w:eastAsia="ru-RU"/>
        </w:rPr>
        <w:t>1.2</w:t>
      </w:r>
      <w:r w:rsidR="002F468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06250" w:rsidRPr="00CB47EA">
        <w:rPr>
          <w:rFonts w:ascii="Times New Roman" w:eastAsia="Times New Roman" w:hAnsi="Times New Roman" w:cs="Times New Roman"/>
          <w:sz w:val="28"/>
          <w:szCs w:val="28"/>
          <w:lang w:eastAsia="ru-RU"/>
        </w:rPr>
        <w:t>, 1.4</w:t>
      </w:r>
      <w:r w:rsidR="002F468E" w:rsidRPr="00CB47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E560B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пункта 1</w:t>
      </w:r>
      <w:r w:rsidR="00BC5750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настоящего Решения вступают в силу с 1 января 2020 года, но не ранее чем по истечении одного месяца со дня его официального опубликования.</w:t>
      </w:r>
    </w:p>
    <w:p w:rsidR="00BC5750" w:rsidRPr="0057692D" w:rsidRDefault="002F468E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 Подпункт 1.3</w:t>
      </w:r>
      <w:r w:rsidR="00BC5750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настоящего Решения вступает в силу с 1 января 2021 года, но не ранее чем по истечении одного месяца со дня его официального опубликования, и применяется, начиная с уплаты земельного налога за налоговый период 2020 года.</w:t>
      </w:r>
    </w:p>
    <w:p w:rsidR="00BC5750" w:rsidRPr="0057692D" w:rsidRDefault="00CB47EA" w:rsidP="002B19CE">
      <w:pPr>
        <w:suppressAutoHyphens/>
        <w:spacing w:after="0" w:line="240" w:lineRule="auto"/>
        <w:ind w:right="49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BC5750" w:rsidRPr="00576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Пункт 2 настоящего Решения вступают в силу со дня его официального опубликования.  </w:t>
      </w:r>
    </w:p>
    <w:p w:rsidR="00BC5750" w:rsidRPr="0057692D" w:rsidRDefault="00BC5750" w:rsidP="00BC5750">
      <w:pPr>
        <w:suppressAutoHyphens/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5750" w:rsidRPr="0057692D" w:rsidRDefault="00BC5750" w:rsidP="00BC5750">
      <w:pPr>
        <w:spacing w:after="0" w:line="240" w:lineRule="auto"/>
        <w:ind w:right="-23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4673"/>
        <w:gridCol w:w="5181"/>
      </w:tblGrid>
      <w:tr w:rsidR="009E560B" w:rsidRPr="009E560B" w:rsidTr="00453D0F">
        <w:trPr>
          <w:trHeight w:val="497"/>
        </w:trPr>
        <w:tc>
          <w:tcPr>
            <w:tcW w:w="4673" w:type="dxa"/>
            <w:shd w:val="clear" w:color="auto" w:fill="auto"/>
          </w:tcPr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Глава </w:t>
            </w: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сельского</w:t>
            </w:r>
            <w:proofErr w:type="gramEnd"/>
          </w:p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поселения </w:t>
            </w: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</w:p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E560B">
              <w:rPr>
                <w:rFonts w:ascii="Times New Roman" w:hAnsi="Times New Roman" w:cs="Times New Roman"/>
                <w:sz w:val="28"/>
                <w:szCs w:val="28"/>
              </w:rPr>
              <w:t>________________С.А.Майковский</w:t>
            </w:r>
            <w:proofErr w:type="spellEnd"/>
          </w:p>
        </w:tc>
        <w:tc>
          <w:tcPr>
            <w:tcW w:w="5181" w:type="dxa"/>
            <w:shd w:val="clear" w:color="auto" w:fill="auto"/>
          </w:tcPr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r w:rsidRPr="009E560B">
              <w:rPr>
                <w:rFonts w:ascii="Times New Roman" w:hAnsi="Times New Roman" w:cs="Times New Roman"/>
                <w:spacing w:val="1"/>
                <w:sz w:val="28"/>
                <w:szCs w:val="28"/>
              </w:rPr>
              <w:t>Председатель</w:t>
            </w:r>
            <w:r w:rsidRPr="009E560B">
              <w:rPr>
                <w:rFonts w:ascii="Times New Roman" w:hAnsi="Times New Roman" w:cs="Times New Roman"/>
                <w:spacing w:val="2"/>
                <w:sz w:val="28"/>
                <w:szCs w:val="28"/>
              </w:rPr>
              <w:t xml:space="preserve"> Совета </w:t>
            </w:r>
            <w:proofErr w:type="spellStart"/>
            <w:r w:rsidRPr="009E560B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>Бесскорбненского</w:t>
            </w:r>
            <w:proofErr w:type="spellEnd"/>
            <w:r w:rsidRPr="009E560B">
              <w:rPr>
                <w:rFonts w:ascii="Times New Roman" w:hAnsi="Times New Roman" w:cs="Times New Roman"/>
                <w:bCs/>
                <w:spacing w:val="2"/>
                <w:sz w:val="28"/>
                <w:szCs w:val="28"/>
              </w:rPr>
              <w:t xml:space="preserve"> </w:t>
            </w:r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br/>
              <w:t xml:space="preserve">сельского поселения </w:t>
            </w:r>
            <w:proofErr w:type="spellStart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Новокубанского</w:t>
            </w:r>
            <w:proofErr w:type="spellEnd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 xml:space="preserve"> района</w:t>
            </w:r>
          </w:p>
          <w:p w:rsidR="009E560B" w:rsidRPr="009E560B" w:rsidRDefault="009E560B" w:rsidP="009E560B">
            <w:pPr>
              <w:pStyle w:val="a7"/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</w:pPr>
            <w:proofErr w:type="spellStart"/>
            <w:r w:rsidRPr="009E560B"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____________________</w:t>
            </w:r>
            <w:r>
              <w:rPr>
                <w:rFonts w:ascii="Times New Roman" w:hAnsi="Times New Roman" w:cs="Times New Roman"/>
                <w:bCs/>
                <w:spacing w:val="3"/>
                <w:sz w:val="28"/>
                <w:szCs w:val="28"/>
              </w:rPr>
              <w:t>Д.А.Кирин</w:t>
            </w:r>
            <w:proofErr w:type="spellEnd"/>
          </w:p>
        </w:tc>
      </w:tr>
    </w:tbl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1614F3" w:rsidRDefault="001614F3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B19CE" w:rsidRDefault="002B19CE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B19CE" w:rsidRDefault="002B19CE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B19CE" w:rsidRDefault="002B19CE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B19CE" w:rsidRDefault="002B19CE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2B19CE" w:rsidRDefault="002B19CE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1614F3" w:rsidRPr="009E560B" w:rsidRDefault="001614F3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lastRenderedPageBreak/>
        <w:t>ЛИСТ СОГЛАСОВАНИЯ</w:t>
      </w:r>
    </w:p>
    <w:p w:rsidR="009E560B" w:rsidRPr="009E560B" w:rsidRDefault="009E560B" w:rsidP="009E560B">
      <w:pPr>
        <w:pStyle w:val="a7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проекта Решения Совета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2B19CE">
        <w:rPr>
          <w:rFonts w:ascii="Times New Roman" w:hAnsi="Times New Roman" w:cs="Times New Roman"/>
          <w:sz w:val="28"/>
          <w:szCs w:val="28"/>
        </w:rPr>
        <w:t xml:space="preserve">22.11.2019 </w:t>
      </w:r>
      <w:r w:rsidRPr="009E560B">
        <w:rPr>
          <w:rFonts w:ascii="Times New Roman" w:hAnsi="Times New Roman" w:cs="Times New Roman"/>
          <w:sz w:val="28"/>
          <w:szCs w:val="28"/>
        </w:rPr>
        <w:t>г. №</w:t>
      </w:r>
      <w:r w:rsidR="002B19CE">
        <w:rPr>
          <w:rFonts w:ascii="Times New Roman" w:hAnsi="Times New Roman" w:cs="Times New Roman"/>
          <w:sz w:val="28"/>
          <w:szCs w:val="28"/>
        </w:rPr>
        <w:t xml:space="preserve"> 3/41</w:t>
      </w:r>
    </w:p>
    <w:p w:rsidR="009E560B" w:rsidRPr="009E560B" w:rsidRDefault="009E560B" w:rsidP="009E560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«О внесении изменений и дополнений в решение Совета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от 15.10.2010 года № 114</w:t>
      </w:r>
    </w:p>
    <w:p w:rsidR="009E560B" w:rsidRPr="009E560B" w:rsidRDefault="009E560B" w:rsidP="009E560B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«Об установлении земельного налога»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внесен: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E560B"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поселения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С.А.Майковский</w:t>
      </w:r>
      <w:proofErr w:type="spellEnd"/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составлен: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Главный специалист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</w:t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</w:r>
      <w:r w:rsidRPr="009E560B">
        <w:rPr>
          <w:rFonts w:ascii="Times New Roman" w:hAnsi="Times New Roman" w:cs="Times New Roman"/>
          <w:sz w:val="28"/>
          <w:szCs w:val="28"/>
        </w:rPr>
        <w:tab/>
        <w:t xml:space="preserve">                                 Н.Н.Мягкова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</w:t>
      </w:r>
      <w:r w:rsidR="002B19CE">
        <w:rPr>
          <w:rFonts w:ascii="Times New Roman" w:hAnsi="Times New Roman" w:cs="Times New Roman"/>
          <w:sz w:val="28"/>
          <w:szCs w:val="28"/>
        </w:rPr>
        <w:t xml:space="preserve">        </w:t>
      </w:r>
      <w:r w:rsidRPr="009E560B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>Д.А.Кирин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9E560B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И.В.Шнахова</w:t>
      </w:r>
      <w:proofErr w:type="spellEnd"/>
    </w:p>
    <w:p w:rsidR="009E560B" w:rsidRPr="009E560B" w:rsidRDefault="002B19CE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r w:rsidRPr="009E560B">
        <w:rPr>
          <w:rFonts w:ascii="Times New Roman" w:hAnsi="Times New Roman" w:cs="Times New Roman"/>
          <w:sz w:val="28"/>
          <w:szCs w:val="28"/>
        </w:rPr>
        <w:t>Специалист  первой категории</w:t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сельского поселения  </w:t>
      </w:r>
      <w:r w:rsidRPr="009E560B">
        <w:rPr>
          <w:rFonts w:ascii="Times New Roman" w:hAnsi="Times New Roman" w:cs="Times New Roman"/>
          <w:sz w:val="28"/>
          <w:szCs w:val="28"/>
        </w:rPr>
        <w:tab/>
      </w:r>
    </w:p>
    <w:p w:rsidR="009E560B" w:rsidRPr="009E560B" w:rsidRDefault="009E560B" w:rsidP="009E560B">
      <w:pPr>
        <w:pStyle w:val="a7"/>
        <w:rPr>
          <w:rFonts w:ascii="Times New Roman" w:hAnsi="Times New Roman" w:cs="Times New Roman"/>
          <w:sz w:val="28"/>
          <w:szCs w:val="28"/>
        </w:rPr>
      </w:pPr>
      <w:proofErr w:type="spellStart"/>
      <w:r w:rsidRPr="009E560B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Pr="009E560B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            </w:t>
      </w:r>
      <w:r w:rsidR="002B19CE">
        <w:rPr>
          <w:rFonts w:ascii="Times New Roman" w:hAnsi="Times New Roman" w:cs="Times New Roman"/>
          <w:sz w:val="28"/>
          <w:szCs w:val="28"/>
        </w:rPr>
        <w:t>М.А.Макаренко</w:t>
      </w:r>
    </w:p>
    <w:p w:rsidR="009E560B" w:rsidRPr="00E75D5A" w:rsidRDefault="009E560B" w:rsidP="009E560B">
      <w:pPr>
        <w:pStyle w:val="aa"/>
        <w:ind w:left="-57" w:right="-285" w:firstLine="57"/>
        <w:rPr>
          <w:szCs w:val="28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BC5750" w:rsidRDefault="00BC5750" w:rsidP="004A4156">
      <w:pPr>
        <w:spacing w:after="0" w:line="240" w:lineRule="auto"/>
        <w:ind w:right="-234" w:firstLine="567"/>
        <w:rPr>
          <w:rFonts w:ascii="Arial" w:eastAsia="Times New Roman" w:hAnsi="Arial" w:cs="Arial"/>
          <w:highlight w:val="yellow"/>
          <w:lang w:eastAsia="ru-RU"/>
        </w:rPr>
      </w:pPr>
    </w:p>
    <w:p w:rsidR="00453D0F" w:rsidRPr="00DC4D1B" w:rsidRDefault="00C1636E" w:rsidP="004A4156">
      <w:pPr>
        <w:autoSpaceDE w:val="0"/>
        <w:autoSpaceDN w:val="0"/>
        <w:adjustRightInd w:val="0"/>
        <w:spacing w:after="0" w:line="240" w:lineRule="auto"/>
        <w:ind w:right="-234" w:firstLine="567"/>
        <w:rPr>
          <w:rFonts w:ascii="Arial" w:hAnsi="Arial" w:cs="Arial"/>
        </w:rPr>
      </w:pPr>
      <w:r w:rsidRPr="00C1636E">
        <w:rPr>
          <w:rFonts w:ascii="Arial" w:eastAsia="Times New Roman" w:hAnsi="Arial" w:cs="Arial"/>
          <w:lang w:eastAsia="ru-RU"/>
        </w:rPr>
        <w:t xml:space="preserve">                 </w:t>
      </w:r>
      <w:r w:rsidR="000C689D" w:rsidRPr="00DC4D1B">
        <w:rPr>
          <w:rFonts w:ascii="Arial" w:eastAsia="Times New Roman" w:hAnsi="Arial" w:cs="Arial"/>
          <w:lang w:eastAsia="ru-RU"/>
        </w:rPr>
        <w:t xml:space="preserve"> </w:t>
      </w:r>
    </w:p>
    <w:sectPr w:rsidR="00453D0F" w:rsidRPr="00DC4D1B" w:rsidSect="002B19CE">
      <w:headerReference w:type="default" r:id="rId6"/>
      <w:pgSz w:w="12240" w:h="15840"/>
      <w:pgMar w:top="1134" w:right="474" w:bottom="1134" w:left="1701" w:header="720" w:footer="720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6231" w:rsidRDefault="004F6231" w:rsidP="0015566B">
      <w:pPr>
        <w:spacing w:after="0" w:line="240" w:lineRule="auto"/>
      </w:pPr>
      <w:r>
        <w:separator/>
      </w:r>
    </w:p>
  </w:endnote>
  <w:endnote w:type="continuationSeparator" w:id="0">
    <w:p w:rsidR="004F6231" w:rsidRDefault="004F6231" w:rsidP="001556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6231" w:rsidRDefault="004F6231" w:rsidP="0015566B">
      <w:pPr>
        <w:spacing w:after="0" w:line="240" w:lineRule="auto"/>
      </w:pPr>
      <w:r>
        <w:separator/>
      </w:r>
    </w:p>
  </w:footnote>
  <w:footnote w:type="continuationSeparator" w:id="0">
    <w:p w:rsidR="004F6231" w:rsidRDefault="004F6231" w:rsidP="001556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4636" w:rsidRDefault="00AF4636">
    <w:pPr>
      <w:pStyle w:val="a3"/>
      <w:rPr>
        <w:color w:val="800000"/>
        <w:sz w:val="20"/>
      </w:rPr>
    </w:pPr>
    <w:r>
      <w:rPr>
        <w:color w:val="800000"/>
        <w:sz w:val="20"/>
      </w:rPr>
      <w:t xml:space="preserve"> </w:t>
    </w:r>
  </w:p>
  <w:p w:rsidR="00AF4636" w:rsidRPr="00E3475E" w:rsidRDefault="00AF4636">
    <w:pPr>
      <w:pStyle w:val="a3"/>
      <w:rPr>
        <w:color w:val="800000"/>
        <w:sz w:val="2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5566B"/>
    <w:rsid w:val="00006250"/>
    <w:rsid w:val="00013CB5"/>
    <w:rsid w:val="000351A7"/>
    <w:rsid w:val="000A422F"/>
    <w:rsid w:val="000C689D"/>
    <w:rsid w:val="000D33A2"/>
    <w:rsid w:val="000F2676"/>
    <w:rsid w:val="00102832"/>
    <w:rsid w:val="0013692A"/>
    <w:rsid w:val="0015566B"/>
    <w:rsid w:val="001614F3"/>
    <w:rsid w:val="00200C54"/>
    <w:rsid w:val="002970D3"/>
    <w:rsid w:val="002B19CE"/>
    <w:rsid w:val="002D2FA8"/>
    <w:rsid w:val="002F468E"/>
    <w:rsid w:val="00322A0C"/>
    <w:rsid w:val="0032624C"/>
    <w:rsid w:val="003F5A91"/>
    <w:rsid w:val="00411410"/>
    <w:rsid w:val="00444457"/>
    <w:rsid w:val="00445055"/>
    <w:rsid w:val="00453D0F"/>
    <w:rsid w:val="004673DB"/>
    <w:rsid w:val="00481561"/>
    <w:rsid w:val="00496738"/>
    <w:rsid w:val="004A4156"/>
    <w:rsid w:val="004B1E53"/>
    <w:rsid w:val="004E2159"/>
    <w:rsid w:val="004F41DE"/>
    <w:rsid w:val="004F6231"/>
    <w:rsid w:val="00512DEE"/>
    <w:rsid w:val="00521767"/>
    <w:rsid w:val="00543FD8"/>
    <w:rsid w:val="005466B6"/>
    <w:rsid w:val="0057692D"/>
    <w:rsid w:val="005C2249"/>
    <w:rsid w:val="005F3F70"/>
    <w:rsid w:val="005F7F7B"/>
    <w:rsid w:val="00604202"/>
    <w:rsid w:val="00693055"/>
    <w:rsid w:val="006D2FC5"/>
    <w:rsid w:val="006F016C"/>
    <w:rsid w:val="006F730E"/>
    <w:rsid w:val="00707D11"/>
    <w:rsid w:val="00717264"/>
    <w:rsid w:val="007F1DDA"/>
    <w:rsid w:val="0082568E"/>
    <w:rsid w:val="008679B3"/>
    <w:rsid w:val="00876ED7"/>
    <w:rsid w:val="008B60D6"/>
    <w:rsid w:val="008E69CD"/>
    <w:rsid w:val="00934739"/>
    <w:rsid w:val="009B6F0C"/>
    <w:rsid w:val="009E560B"/>
    <w:rsid w:val="009F2821"/>
    <w:rsid w:val="00A07469"/>
    <w:rsid w:val="00A35715"/>
    <w:rsid w:val="00A72C0B"/>
    <w:rsid w:val="00A776F7"/>
    <w:rsid w:val="00A9175F"/>
    <w:rsid w:val="00A9194B"/>
    <w:rsid w:val="00AA5D44"/>
    <w:rsid w:val="00AF11E3"/>
    <w:rsid w:val="00AF4636"/>
    <w:rsid w:val="00B25FAD"/>
    <w:rsid w:val="00BC5750"/>
    <w:rsid w:val="00C0386A"/>
    <w:rsid w:val="00C1636E"/>
    <w:rsid w:val="00C50C0D"/>
    <w:rsid w:val="00CB47EA"/>
    <w:rsid w:val="00D5125E"/>
    <w:rsid w:val="00D524E6"/>
    <w:rsid w:val="00D57222"/>
    <w:rsid w:val="00DC4D1B"/>
    <w:rsid w:val="00E06DD7"/>
    <w:rsid w:val="00E4238F"/>
    <w:rsid w:val="00EC5611"/>
    <w:rsid w:val="00F2137F"/>
    <w:rsid w:val="00F47AA7"/>
    <w:rsid w:val="00F66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469"/>
  </w:style>
  <w:style w:type="paragraph" w:styleId="1">
    <w:name w:val="heading 1"/>
    <w:basedOn w:val="a"/>
    <w:next w:val="a"/>
    <w:link w:val="10"/>
    <w:qFormat/>
    <w:rsid w:val="009E560B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spacing w:val="44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66B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5566B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5566B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5566B"/>
    <w:rPr>
      <w:rFonts w:ascii="Arial" w:eastAsia="Times New Roman" w:hAnsi="Arial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4F41DE"/>
    <w:pPr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3F5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F5A9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9E560B"/>
    <w:rPr>
      <w:rFonts w:ascii="Arial" w:eastAsia="Times New Roman" w:hAnsi="Arial" w:cs="Times New Roman"/>
      <w:spacing w:val="44"/>
      <w:sz w:val="28"/>
      <w:szCs w:val="20"/>
      <w:lang w:eastAsia="ru-RU"/>
    </w:rPr>
  </w:style>
  <w:style w:type="paragraph" w:styleId="aa">
    <w:name w:val="Body Text Indent"/>
    <w:basedOn w:val="a"/>
    <w:link w:val="ab"/>
    <w:rsid w:val="009E560B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с отступом Знак"/>
    <w:basedOn w:val="a0"/>
    <w:link w:val="aa"/>
    <w:rsid w:val="009E560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rsid w:val="009E560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E560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566B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5566B"/>
    <w:rPr>
      <w:rFonts w:ascii="Arial" w:eastAsia="Times New Roman" w:hAnsi="Arial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15566B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6">
    <w:name w:val="Нижний колонтитул Знак"/>
    <w:basedOn w:val="a0"/>
    <w:link w:val="a5"/>
    <w:uiPriority w:val="99"/>
    <w:rsid w:val="0015566B"/>
    <w:rPr>
      <w:rFonts w:ascii="Arial" w:eastAsia="Times New Roman" w:hAnsi="Arial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057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62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1066</Words>
  <Characters>6081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Курусканова И.П.</dc:creator>
  <cp:lastModifiedBy>User</cp:lastModifiedBy>
  <cp:revision>2</cp:revision>
  <cp:lastPrinted>2019-11-11T06:59:00Z</cp:lastPrinted>
  <dcterms:created xsi:type="dcterms:W3CDTF">2019-11-20T07:01:00Z</dcterms:created>
  <dcterms:modified xsi:type="dcterms:W3CDTF">2019-11-20T07:01:00Z</dcterms:modified>
</cp:coreProperties>
</file>