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000" w:rsidRDefault="00F078EA">
      <w:r>
        <w:t>ПРОЕКТ РЕШЕНИЯ</w:t>
      </w:r>
    </w:p>
    <w:p w:rsidR="00F078EA" w:rsidRDefault="00F078EA"/>
    <w:p w:rsidR="00F078EA" w:rsidRDefault="00F078EA"/>
    <w:p w:rsidR="00F078EA" w:rsidRDefault="00F078EA"/>
    <w:p w:rsidR="00F078EA" w:rsidRDefault="00F078EA"/>
    <w:p w:rsidR="00F078EA" w:rsidRDefault="00F078EA"/>
    <w:p w:rsidR="00F078EA" w:rsidRDefault="00F078EA"/>
    <w:p w:rsidR="00F078EA" w:rsidRDefault="00F078EA"/>
    <w:p w:rsidR="00F078EA" w:rsidRDefault="00F078EA"/>
    <w:p w:rsidR="00F078EA" w:rsidRDefault="00F078EA"/>
    <w:p w:rsidR="002E1000" w:rsidRPr="00F078EA" w:rsidRDefault="004456E9" w:rsidP="009C0F5E">
      <w:pPr>
        <w:shd w:val="clear" w:color="auto" w:fill="FFFFFF"/>
        <w:jc w:val="center"/>
        <w:textAlignment w:val="baseline"/>
      </w:pPr>
      <w:r w:rsidRPr="00541D4F">
        <w:rPr>
          <w:b/>
          <w:szCs w:val="28"/>
        </w:rPr>
        <w:t>Об утверждении Положения о порядке установки и содержания мемориальных досок и других памятных знаков в</w:t>
      </w:r>
      <w:r w:rsidR="002E1000" w:rsidRPr="00247B96">
        <w:rPr>
          <w:b/>
        </w:rPr>
        <w:t xml:space="preserve"> </w:t>
      </w:r>
      <w:r w:rsidR="00F078EA" w:rsidRPr="00F078EA">
        <w:rPr>
          <w:b/>
          <w:szCs w:val="28"/>
        </w:rPr>
        <w:t>Бесскорбненском</w:t>
      </w:r>
      <w:r w:rsidR="002E1000" w:rsidRPr="00F078EA">
        <w:rPr>
          <w:b/>
        </w:rPr>
        <w:t xml:space="preserve"> </w:t>
      </w:r>
      <w:r w:rsidR="002E1000" w:rsidRPr="00247B96">
        <w:rPr>
          <w:b/>
        </w:rPr>
        <w:t xml:space="preserve">сельском </w:t>
      </w:r>
      <w:r w:rsidR="00F078EA">
        <w:rPr>
          <w:b/>
        </w:rPr>
        <w:t>поселении Новокубанского района</w:t>
      </w:r>
    </w:p>
    <w:p w:rsidR="00247B96" w:rsidRDefault="00247B96" w:rsidP="00247B96">
      <w:pPr>
        <w:jc w:val="center"/>
        <w:rPr>
          <w:b/>
        </w:rPr>
      </w:pPr>
    </w:p>
    <w:p w:rsidR="00F078EA" w:rsidRPr="00247B96" w:rsidRDefault="00F078EA" w:rsidP="00247B96">
      <w:pPr>
        <w:jc w:val="center"/>
        <w:rPr>
          <w:b/>
        </w:rPr>
      </w:pPr>
    </w:p>
    <w:p w:rsidR="002372C9" w:rsidRDefault="004456E9" w:rsidP="002372C9">
      <w:pPr>
        <w:ind w:firstLine="540"/>
        <w:rPr>
          <w:szCs w:val="28"/>
        </w:rPr>
      </w:pPr>
      <w:proofErr w:type="gramStart"/>
      <w:r w:rsidRPr="00AA21B1">
        <w:rPr>
          <w:szCs w:val="28"/>
        </w:rPr>
        <w:t>В целях определения порядка принятия решений об установке</w:t>
      </w:r>
      <w:r w:rsidRPr="00B05D1F">
        <w:rPr>
          <w:szCs w:val="28"/>
        </w:rPr>
        <w:t xml:space="preserve"> </w:t>
      </w:r>
      <w:r w:rsidRPr="00AA21B1">
        <w:rPr>
          <w:szCs w:val="28"/>
        </w:rPr>
        <w:t>и обеспечени</w:t>
      </w:r>
      <w:r w:rsidRPr="00B05D1F">
        <w:rPr>
          <w:szCs w:val="28"/>
        </w:rPr>
        <w:t>и</w:t>
      </w:r>
      <w:r w:rsidRPr="00AA21B1">
        <w:rPr>
          <w:szCs w:val="28"/>
        </w:rPr>
        <w:t xml:space="preserve"> сохранности мемориальных досок и други</w:t>
      </w:r>
      <w:r w:rsidR="00F078EA">
        <w:rPr>
          <w:szCs w:val="28"/>
        </w:rPr>
        <w:t>х памятных знаков на территории</w:t>
      </w:r>
      <w:r w:rsidR="009C0F5E">
        <w:rPr>
          <w:szCs w:val="28"/>
        </w:rPr>
        <w:t xml:space="preserve"> </w:t>
      </w:r>
      <w:r w:rsidR="00F078EA">
        <w:rPr>
          <w:szCs w:val="28"/>
        </w:rPr>
        <w:t>Бесскорбненского</w:t>
      </w:r>
      <w:r w:rsidR="00366881">
        <w:rPr>
          <w:szCs w:val="28"/>
        </w:rPr>
        <w:t xml:space="preserve"> сельского </w:t>
      </w:r>
      <w:r w:rsidR="00366881" w:rsidRPr="0043610C">
        <w:rPr>
          <w:szCs w:val="28"/>
        </w:rPr>
        <w:t>поселения Новокубанского района</w:t>
      </w:r>
      <w:r w:rsidRPr="00AA21B1">
        <w:rPr>
          <w:szCs w:val="28"/>
        </w:rPr>
        <w:t xml:space="preserve">, сохранения, использования, развития и пропаганды культурно-исторических ценностей, определения критериев, являющихся основанием для принятия решений об увековечении памяти выдающихся событий </w:t>
      </w:r>
      <w:r w:rsidRPr="00B05D1F">
        <w:rPr>
          <w:szCs w:val="28"/>
        </w:rPr>
        <w:t xml:space="preserve">и </w:t>
      </w:r>
      <w:r w:rsidRPr="00AA21B1">
        <w:rPr>
          <w:szCs w:val="28"/>
        </w:rPr>
        <w:t>личностей, которые внесли значительный вклад в развитие</w:t>
      </w:r>
      <w:r w:rsidRPr="00B05D1F">
        <w:rPr>
          <w:szCs w:val="28"/>
        </w:rPr>
        <w:t xml:space="preserve"> </w:t>
      </w:r>
      <w:r w:rsidR="00F078EA">
        <w:rPr>
          <w:szCs w:val="28"/>
        </w:rPr>
        <w:t xml:space="preserve">Бесскорбненского </w:t>
      </w:r>
      <w:r w:rsidR="00366881">
        <w:rPr>
          <w:szCs w:val="28"/>
        </w:rPr>
        <w:t xml:space="preserve">сельского </w:t>
      </w:r>
      <w:r w:rsidR="00366881" w:rsidRPr="0043610C">
        <w:rPr>
          <w:szCs w:val="28"/>
        </w:rPr>
        <w:t>поселения Новокубанского района</w:t>
      </w:r>
      <w:r w:rsidRPr="00AA21B1">
        <w:rPr>
          <w:szCs w:val="28"/>
        </w:rPr>
        <w:t xml:space="preserve">, в соответствии с </w:t>
      </w:r>
      <w:r w:rsidRPr="00B05D1F">
        <w:rPr>
          <w:szCs w:val="28"/>
        </w:rPr>
        <w:t>Фе</w:t>
      </w:r>
      <w:r w:rsidR="00F078EA">
        <w:rPr>
          <w:szCs w:val="28"/>
        </w:rPr>
        <w:t>деральным</w:t>
      </w:r>
      <w:proofErr w:type="gramEnd"/>
      <w:r w:rsidR="00F078EA">
        <w:rPr>
          <w:szCs w:val="28"/>
        </w:rPr>
        <w:t xml:space="preserve"> законом от 06 октября 2003</w:t>
      </w:r>
      <w:r w:rsidR="00366881">
        <w:rPr>
          <w:szCs w:val="28"/>
        </w:rPr>
        <w:t xml:space="preserve"> года </w:t>
      </w:r>
      <w:r w:rsidRPr="00B05D1F">
        <w:rPr>
          <w:szCs w:val="28"/>
        </w:rPr>
        <w:t xml:space="preserve">№ 131-ФЗ «Об общих принципах организации местного самоуправления в Российской Федерации», руководствуясь </w:t>
      </w:r>
      <w:r w:rsidR="00F078EA">
        <w:rPr>
          <w:szCs w:val="28"/>
        </w:rPr>
        <w:t>Уставом Бесскорбненского</w:t>
      </w:r>
      <w:r w:rsidR="002372C9">
        <w:rPr>
          <w:szCs w:val="28"/>
        </w:rPr>
        <w:t xml:space="preserve"> сельского </w:t>
      </w:r>
      <w:r w:rsidR="002372C9" w:rsidRPr="0043610C">
        <w:rPr>
          <w:szCs w:val="28"/>
        </w:rPr>
        <w:t xml:space="preserve"> поселения Новокубанского района</w:t>
      </w:r>
      <w:r w:rsidRPr="00B05D1F">
        <w:rPr>
          <w:szCs w:val="28"/>
        </w:rPr>
        <w:t xml:space="preserve">, </w:t>
      </w:r>
      <w:r w:rsidR="00F078EA">
        <w:rPr>
          <w:szCs w:val="28"/>
        </w:rPr>
        <w:t>Совет Бесскорбненского сельского</w:t>
      </w:r>
      <w:r w:rsidR="002372C9" w:rsidRPr="0043610C">
        <w:rPr>
          <w:szCs w:val="28"/>
        </w:rPr>
        <w:t xml:space="preserve"> поселения Новокубанского</w:t>
      </w:r>
      <w:r w:rsidR="002372C9">
        <w:rPr>
          <w:szCs w:val="28"/>
        </w:rPr>
        <w:t xml:space="preserve"> района, </w:t>
      </w:r>
      <w:r w:rsidR="002372C9" w:rsidRPr="0043610C">
        <w:rPr>
          <w:szCs w:val="28"/>
        </w:rPr>
        <w:t>решил:</w:t>
      </w:r>
    </w:p>
    <w:p w:rsidR="004456E9" w:rsidRPr="00B05D1F" w:rsidRDefault="004456E9" w:rsidP="002372C9">
      <w:pPr>
        <w:ind w:firstLine="540"/>
        <w:rPr>
          <w:szCs w:val="28"/>
        </w:rPr>
      </w:pPr>
      <w:r w:rsidRPr="00B05D1F">
        <w:rPr>
          <w:szCs w:val="28"/>
        </w:rPr>
        <w:t xml:space="preserve">1. Утвердить </w:t>
      </w:r>
      <w:hyperlink w:anchor="Par34" w:tooltip="ПОЛОЖЕНИЕ" w:history="1">
        <w:r w:rsidRPr="00B05D1F">
          <w:rPr>
            <w:color w:val="000000" w:themeColor="text1"/>
            <w:szCs w:val="28"/>
          </w:rPr>
          <w:t>Положение</w:t>
        </w:r>
      </w:hyperlink>
      <w:r w:rsidRPr="00B05D1F">
        <w:rPr>
          <w:color w:val="000000" w:themeColor="text1"/>
          <w:szCs w:val="28"/>
        </w:rPr>
        <w:t xml:space="preserve"> </w:t>
      </w:r>
      <w:r w:rsidRPr="00B05D1F">
        <w:rPr>
          <w:szCs w:val="28"/>
        </w:rPr>
        <w:t xml:space="preserve">о порядке установки и содержания мемориальных досок и других памятных знаков в </w:t>
      </w:r>
      <w:r w:rsidR="00F078EA">
        <w:rPr>
          <w:szCs w:val="28"/>
        </w:rPr>
        <w:t>Бесскорбненском</w:t>
      </w:r>
      <w:r w:rsidR="002372C9">
        <w:rPr>
          <w:szCs w:val="28"/>
        </w:rPr>
        <w:t xml:space="preserve"> сельско</w:t>
      </w:r>
      <w:r w:rsidR="009C0F5E">
        <w:rPr>
          <w:szCs w:val="28"/>
        </w:rPr>
        <w:t>м</w:t>
      </w:r>
      <w:r w:rsidR="002372C9">
        <w:rPr>
          <w:szCs w:val="28"/>
        </w:rPr>
        <w:t xml:space="preserve"> </w:t>
      </w:r>
      <w:r w:rsidR="002372C9" w:rsidRPr="0043610C">
        <w:rPr>
          <w:szCs w:val="28"/>
        </w:rPr>
        <w:t>поселени</w:t>
      </w:r>
      <w:r w:rsidR="004F2141">
        <w:rPr>
          <w:szCs w:val="28"/>
        </w:rPr>
        <w:t>и</w:t>
      </w:r>
      <w:r w:rsidR="002372C9" w:rsidRPr="0043610C">
        <w:rPr>
          <w:szCs w:val="28"/>
        </w:rPr>
        <w:t xml:space="preserve"> Новокубанского района</w:t>
      </w:r>
      <w:r w:rsidRPr="00B05D1F">
        <w:rPr>
          <w:szCs w:val="28"/>
        </w:rPr>
        <w:t xml:space="preserve"> согласно приложению.</w:t>
      </w:r>
    </w:p>
    <w:p w:rsidR="004F2141" w:rsidRPr="007A5F13" w:rsidRDefault="004F2141" w:rsidP="004F2141">
      <w:pPr>
        <w:ind w:firstLine="540"/>
        <w:rPr>
          <w:szCs w:val="28"/>
        </w:rPr>
      </w:pPr>
      <w:r>
        <w:rPr>
          <w:color w:val="000000"/>
          <w:szCs w:val="28"/>
        </w:rPr>
        <w:t xml:space="preserve"> 2</w:t>
      </w:r>
      <w:r>
        <w:rPr>
          <w:szCs w:val="28"/>
        </w:rPr>
        <w:t xml:space="preserve">. </w:t>
      </w:r>
      <w:r w:rsidRPr="00BD195B">
        <w:rPr>
          <w:kern w:val="28"/>
          <w:szCs w:val="28"/>
        </w:rPr>
        <w:t xml:space="preserve">Контроль за исполнением настоящего решения возложить на председателя комиссии Совета </w:t>
      </w:r>
      <w:r w:rsidR="00F078EA">
        <w:rPr>
          <w:szCs w:val="28"/>
        </w:rPr>
        <w:t>Бесскорбненского</w:t>
      </w:r>
      <w:r w:rsidRPr="00BD195B">
        <w:rPr>
          <w:kern w:val="28"/>
          <w:szCs w:val="28"/>
        </w:rPr>
        <w:t xml:space="preserve"> сельского поселения Новокубанского района по нормотворчеству и контролю за соблюдением органами и должностными лицами местного самоуправления полномочий по решению вопросов местного значения </w:t>
      </w:r>
      <w:r>
        <w:rPr>
          <w:kern w:val="28"/>
          <w:szCs w:val="28"/>
        </w:rPr>
        <w:t>(</w:t>
      </w:r>
      <w:r w:rsidR="00F078EA">
        <w:rPr>
          <w:kern w:val="28"/>
          <w:szCs w:val="28"/>
        </w:rPr>
        <w:t>Сапунов</w:t>
      </w:r>
      <w:r>
        <w:rPr>
          <w:kern w:val="28"/>
          <w:szCs w:val="28"/>
        </w:rPr>
        <w:t>)</w:t>
      </w:r>
      <w:r w:rsidRPr="00BD195B">
        <w:rPr>
          <w:kern w:val="28"/>
          <w:szCs w:val="28"/>
        </w:rPr>
        <w:t>.</w:t>
      </w:r>
    </w:p>
    <w:p w:rsidR="004F2141" w:rsidRPr="0043610C" w:rsidRDefault="004F2141" w:rsidP="004F2141">
      <w:pPr>
        <w:ind w:firstLine="567"/>
        <w:rPr>
          <w:szCs w:val="28"/>
        </w:rPr>
      </w:pPr>
      <w:r>
        <w:rPr>
          <w:szCs w:val="28"/>
        </w:rPr>
        <w:t>3</w:t>
      </w:r>
      <w:r w:rsidR="00F078EA">
        <w:rPr>
          <w:szCs w:val="28"/>
        </w:rPr>
        <w:t xml:space="preserve">. </w:t>
      </w:r>
      <w:r w:rsidRPr="0043610C">
        <w:rPr>
          <w:szCs w:val="28"/>
        </w:rPr>
        <w:t xml:space="preserve">Решение вступает в силу со дня его официального обнародования путем размещения в специально установленных местах и подлежит размещению на официальном сайте администрации </w:t>
      </w:r>
      <w:r w:rsidR="00F078EA">
        <w:rPr>
          <w:szCs w:val="28"/>
        </w:rPr>
        <w:t xml:space="preserve">Бесскорбненского </w:t>
      </w:r>
      <w:r>
        <w:rPr>
          <w:szCs w:val="28"/>
        </w:rPr>
        <w:t xml:space="preserve">сельского </w:t>
      </w:r>
      <w:r w:rsidRPr="0043610C">
        <w:rPr>
          <w:szCs w:val="28"/>
        </w:rPr>
        <w:t>поселения Новокубанского</w:t>
      </w:r>
      <w:r>
        <w:rPr>
          <w:szCs w:val="28"/>
        </w:rPr>
        <w:t xml:space="preserve"> района</w:t>
      </w:r>
      <w:r w:rsidRPr="0043610C">
        <w:rPr>
          <w:szCs w:val="28"/>
        </w:rPr>
        <w:t>.</w:t>
      </w:r>
    </w:p>
    <w:p w:rsidR="004456E9" w:rsidRDefault="004456E9" w:rsidP="00660CF9">
      <w:pPr>
        <w:ind w:firstLine="0"/>
        <w:rPr>
          <w:szCs w:val="28"/>
        </w:rPr>
      </w:pPr>
    </w:p>
    <w:p w:rsidR="00F078EA" w:rsidRDefault="00F078EA" w:rsidP="00660CF9">
      <w:pPr>
        <w:ind w:firstLine="0"/>
        <w:rPr>
          <w:szCs w:val="28"/>
        </w:rPr>
      </w:pPr>
    </w:p>
    <w:p w:rsidR="00F078EA" w:rsidRDefault="00F078EA" w:rsidP="00660CF9">
      <w:pPr>
        <w:ind w:firstLine="0"/>
        <w:rPr>
          <w:szCs w:val="28"/>
        </w:rPr>
      </w:pPr>
    </w:p>
    <w:tbl>
      <w:tblPr>
        <w:tblW w:w="0" w:type="auto"/>
        <w:tblLook w:val="01E0"/>
      </w:tblPr>
      <w:tblGrid>
        <w:gridCol w:w="4613"/>
        <w:gridCol w:w="4958"/>
      </w:tblGrid>
      <w:tr w:rsidR="00F67815" w:rsidRPr="00A807DC" w:rsidTr="00DC79E4">
        <w:trPr>
          <w:trHeight w:val="843"/>
        </w:trPr>
        <w:tc>
          <w:tcPr>
            <w:tcW w:w="4673" w:type="dxa"/>
          </w:tcPr>
          <w:p w:rsidR="00F67815" w:rsidRPr="00A807DC" w:rsidRDefault="00F67815" w:rsidP="00F67815">
            <w:pPr>
              <w:ind w:firstLine="0"/>
              <w:rPr>
                <w:szCs w:val="28"/>
              </w:rPr>
            </w:pPr>
            <w:r w:rsidRPr="00A807DC">
              <w:rPr>
                <w:szCs w:val="28"/>
              </w:rPr>
              <w:t>Глава Бесскорбненского сельского</w:t>
            </w:r>
          </w:p>
          <w:p w:rsidR="00F67815" w:rsidRPr="00A807DC" w:rsidRDefault="00F67815" w:rsidP="00F67815">
            <w:pPr>
              <w:ind w:firstLine="0"/>
              <w:rPr>
                <w:szCs w:val="28"/>
              </w:rPr>
            </w:pPr>
            <w:r w:rsidRPr="00A807DC">
              <w:rPr>
                <w:szCs w:val="28"/>
              </w:rPr>
              <w:t>поселения Новокубанского района</w:t>
            </w:r>
          </w:p>
          <w:p w:rsidR="00F67815" w:rsidRDefault="00F67815" w:rsidP="00F67815">
            <w:pPr>
              <w:ind w:firstLine="0"/>
              <w:rPr>
                <w:szCs w:val="28"/>
              </w:rPr>
            </w:pPr>
          </w:p>
          <w:p w:rsidR="00F67815" w:rsidRPr="00A807DC" w:rsidRDefault="00F67815" w:rsidP="00F67815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________________Н.И.Цыбулин</w:t>
            </w:r>
            <w:proofErr w:type="spellEnd"/>
          </w:p>
        </w:tc>
        <w:tc>
          <w:tcPr>
            <w:tcW w:w="5182" w:type="dxa"/>
          </w:tcPr>
          <w:p w:rsidR="00F67815" w:rsidRPr="00A807DC" w:rsidRDefault="00F67815" w:rsidP="00F67815">
            <w:pPr>
              <w:ind w:firstLine="0"/>
              <w:rPr>
                <w:bCs/>
                <w:spacing w:val="3"/>
                <w:szCs w:val="28"/>
              </w:rPr>
            </w:pPr>
            <w:r w:rsidRPr="00A807DC">
              <w:rPr>
                <w:spacing w:val="1"/>
                <w:szCs w:val="28"/>
              </w:rPr>
              <w:t>Председатель</w:t>
            </w:r>
            <w:r w:rsidRPr="00A807DC">
              <w:rPr>
                <w:spacing w:val="2"/>
                <w:szCs w:val="28"/>
              </w:rPr>
              <w:t xml:space="preserve"> Совета </w:t>
            </w:r>
            <w:r w:rsidRPr="00A807DC">
              <w:rPr>
                <w:bCs/>
                <w:spacing w:val="2"/>
                <w:szCs w:val="28"/>
              </w:rPr>
              <w:t xml:space="preserve">Бесскорбненского </w:t>
            </w:r>
            <w:r w:rsidRPr="00A807DC">
              <w:rPr>
                <w:bCs/>
                <w:spacing w:val="3"/>
                <w:szCs w:val="28"/>
              </w:rPr>
              <w:t>сельского поселения Новокубанского района</w:t>
            </w:r>
          </w:p>
          <w:p w:rsidR="00F67815" w:rsidRPr="00A807DC" w:rsidRDefault="00F67815" w:rsidP="00F67815">
            <w:pPr>
              <w:ind w:firstLine="0"/>
              <w:rPr>
                <w:bCs/>
                <w:spacing w:val="3"/>
                <w:szCs w:val="28"/>
              </w:rPr>
            </w:pPr>
            <w:r w:rsidRPr="00A807DC">
              <w:rPr>
                <w:bCs/>
                <w:spacing w:val="3"/>
                <w:szCs w:val="28"/>
              </w:rPr>
              <w:t>____________________</w:t>
            </w:r>
            <w:r>
              <w:rPr>
                <w:bCs/>
                <w:spacing w:val="3"/>
                <w:szCs w:val="28"/>
              </w:rPr>
              <w:t xml:space="preserve">  С.В.Тишина</w:t>
            </w:r>
          </w:p>
        </w:tc>
      </w:tr>
    </w:tbl>
    <w:p w:rsidR="00A72C51" w:rsidRDefault="00A72C51" w:rsidP="00660CF9">
      <w:pPr>
        <w:ind w:firstLine="0"/>
        <w:rPr>
          <w:szCs w:val="28"/>
        </w:rPr>
      </w:pPr>
    </w:p>
    <w:p w:rsidR="004456E9" w:rsidRDefault="004456E9" w:rsidP="004358F7">
      <w:pPr>
        <w:ind w:firstLine="0"/>
        <w:jc w:val="right"/>
      </w:pPr>
    </w:p>
    <w:p w:rsidR="00E475F1" w:rsidRDefault="00E475F1" w:rsidP="00F078EA">
      <w:pPr>
        <w:ind w:firstLine="0"/>
      </w:pPr>
    </w:p>
    <w:p w:rsidR="004358F7" w:rsidRDefault="00623AC1" w:rsidP="004358F7">
      <w:pPr>
        <w:ind w:firstLine="0"/>
        <w:jc w:val="right"/>
      </w:pPr>
      <w:r>
        <w:t>Приложение №1</w:t>
      </w:r>
    </w:p>
    <w:p w:rsidR="00F078EA" w:rsidRDefault="004358F7" w:rsidP="004358F7">
      <w:pPr>
        <w:ind w:firstLine="698"/>
        <w:jc w:val="right"/>
      </w:pPr>
      <w:r>
        <w:t>к решению Совета</w:t>
      </w:r>
    </w:p>
    <w:p w:rsidR="004358F7" w:rsidRDefault="00F078EA" w:rsidP="004358F7">
      <w:pPr>
        <w:ind w:firstLine="698"/>
        <w:jc w:val="right"/>
      </w:pPr>
      <w:r>
        <w:rPr>
          <w:szCs w:val="28"/>
        </w:rPr>
        <w:t>Бесскорбненского</w:t>
      </w:r>
    </w:p>
    <w:p w:rsidR="004358F7" w:rsidRDefault="004358F7" w:rsidP="004358F7">
      <w:pPr>
        <w:ind w:firstLine="698"/>
        <w:jc w:val="right"/>
      </w:pPr>
      <w:r>
        <w:t>сельского поселения</w:t>
      </w:r>
    </w:p>
    <w:p w:rsidR="004358F7" w:rsidRDefault="004358F7" w:rsidP="004358F7">
      <w:pPr>
        <w:ind w:firstLine="698"/>
        <w:jc w:val="right"/>
      </w:pPr>
      <w:r>
        <w:t>Новокубанского района</w:t>
      </w:r>
    </w:p>
    <w:p w:rsidR="004358F7" w:rsidRDefault="004358F7" w:rsidP="004358F7">
      <w:pPr>
        <w:ind w:firstLine="698"/>
        <w:jc w:val="right"/>
      </w:pPr>
      <w:r>
        <w:t>от _____________ №___</w:t>
      </w:r>
    </w:p>
    <w:p w:rsidR="004358F7" w:rsidRDefault="004358F7" w:rsidP="004358F7"/>
    <w:p w:rsidR="00A94BA3" w:rsidRPr="00DD5B97" w:rsidRDefault="00A94BA3" w:rsidP="00A94B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5B97">
        <w:rPr>
          <w:rFonts w:ascii="Times New Roman" w:hAnsi="Times New Roman" w:cs="Times New Roman"/>
          <w:sz w:val="28"/>
          <w:szCs w:val="28"/>
        </w:rPr>
        <w:t>ПОЛОЖЕНИЕ</w:t>
      </w:r>
    </w:p>
    <w:p w:rsidR="008F7EA7" w:rsidRDefault="00A94BA3" w:rsidP="00A94B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установки и содержания мемориальных досок и других памятных знаков в</w:t>
      </w:r>
      <w:r w:rsidRPr="00F078EA">
        <w:rPr>
          <w:rFonts w:ascii="Times New Roman" w:hAnsi="Times New Roman" w:cs="Times New Roman"/>
          <w:sz w:val="28"/>
          <w:szCs w:val="28"/>
        </w:rPr>
        <w:t xml:space="preserve"> </w:t>
      </w:r>
      <w:r w:rsidR="00F078EA" w:rsidRPr="00F078EA">
        <w:rPr>
          <w:rFonts w:ascii="Times New Roman" w:hAnsi="Times New Roman" w:cs="Times New Roman"/>
          <w:sz w:val="28"/>
          <w:szCs w:val="28"/>
        </w:rPr>
        <w:t>Бесскорбненском</w:t>
      </w:r>
      <w:r w:rsidR="006F114F" w:rsidRPr="006F114F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8F7EA7">
        <w:rPr>
          <w:rFonts w:ascii="Times New Roman" w:hAnsi="Times New Roman" w:cs="Times New Roman"/>
          <w:sz w:val="28"/>
          <w:szCs w:val="28"/>
        </w:rPr>
        <w:t>м</w:t>
      </w:r>
      <w:r w:rsidR="00F078EA">
        <w:rPr>
          <w:rFonts w:ascii="Times New Roman" w:hAnsi="Times New Roman" w:cs="Times New Roman"/>
          <w:sz w:val="28"/>
          <w:szCs w:val="28"/>
        </w:rPr>
        <w:t xml:space="preserve"> </w:t>
      </w:r>
      <w:r w:rsidR="006F114F" w:rsidRPr="006F114F">
        <w:rPr>
          <w:rFonts w:ascii="Times New Roman" w:hAnsi="Times New Roman" w:cs="Times New Roman"/>
          <w:sz w:val="28"/>
          <w:szCs w:val="28"/>
        </w:rPr>
        <w:t>поселени</w:t>
      </w:r>
      <w:r w:rsidR="008F7EA7">
        <w:rPr>
          <w:rFonts w:ascii="Times New Roman" w:hAnsi="Times New Roman" w:cs="Times New Roman"/>
          <w:sz w:val="28"/>
          <w:szCs w:val="28"/>
        </w:rPr>
        <w:t>и</w:t>
      </w:r>
    </w:p>
    <w:p w:rsidR="00A94BA3" w:rsidRPr="006F114F" w:rsidRDefault="006F114F" w:rsidP="00A94B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114F">
        <w:rPr>
          <w:rFonts w:ascii="Times New Roman" w:hAnsi="Times New Roman" w:cs="Times New Roman"/>
          <w:sz w:val="28"/>
          <w:szCs w:val="28"/>
        </w:rPr>
        <w:t xml:space="preserve"> Новокубанского района</w:t>
      </w:r>
    </w:p>
    <w:p w:rsidR="00A94BA3" w:rsidRPr="006F114F" w:rsidRDefault="00A94BA3" w:rsidP="00A94BA3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4BA3" w:rsidRPr="00DD5B97" w:rsidRDefault="00A94BA3" w:rsidP="00A94BA3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1. Общие положения</w:t>
      </w:r>
    </w:p>
    <w:p w:rsidR="00A94BA3" w:rsidRPr="00DD5B97" w:rsidRDefault="00A94BA3" w:rsidP="00A94BA3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Настоящее Положение устанавливает единый порядок принятия решений об установке и содержании мемориальных досок и других памятных знаков на зданиях, сооружениях и иных архитектурных объектах, находящихся в муниципальной собственности </w:t>
      </w:r>
      <w:r w:rsidR="00F078EA">
        <w:rPr>
          <w:sz w:val="28"/>
          <w:szCs w:val="28"/>
        </w:rPr>
        <w:t>Бесскорбненского</w:t>
      </w:r>
      <w:r w:rsidR="006E56AA" w:rsidRPr="006E56AA">
        <w:rPr>
          <w:sz w:val="28"/>
          <w:szCs w:val="28"/>
        </w:rPr>
        <w:t xml:space="preserve"> сельского  поселения Новокубанского района</w:t>
      </w:r>
      <w:r w:rsidRPr="00DD5B97">
        <w:rPr>
          <w:color w:val="000000" w:themeColor="text1"/>
          <w:sz w:val="28"/>
          <w:szCs w:val="28"/>
        </w:rPr>
        <w:t>, а также правила их установки и содержания.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В настоящем Положении используются следующие основные понятия: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мемориальная доска - архитектурно-скульптурное произведение малой формы, представляющее собой плиту, выполненную из долговечных материалов, с текстом и (или) изображением, увековечивающую память о каком-либо историческом событии, выдающейся личности;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другие памятные знаки - информационные доски (таблички), информирующие об историческом событии или указывающие на места расположения несохранившихся зданий, сооружений и других архитектурных объектов, являющихся памятниками истории, культуры или архитектуры, либо поясняющие наименование улиц, а также историю улиц, подвергшихся переименованию.</w:t>
      </w:r>
    </w:p>
    <w:p w:rsidR="00A94BA3" w:rsidRPr="00DD5B97" w:rsidRDefault="00A94BA3" w:rsidP="00A94BA3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A94BA3" w:rsidRPr="00DD5B97" w:rsidRDefault="00A94BA3" w:rsidP="00A94BA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2. Критерии, являющиеся основанием для принятия решения об установке мемориальной доски или другого памятного знака</w:t>
      </w:r>
    </w:p>
    <w:p w:rsidR="00A94BA3" w:rsidRPr="00DD5B97" w:rsidRDefault="00A94BA3" w:rsidP="00A94BA3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Критериями, являющимися основанием для принятия решения об увековечивании памяти являются: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значимость события в истории </w:t>
      </w:r>
      <w:r>
        <w:rPr>
          <w:color w:val="000000" w:themeColor="text1"/>
          <w:sz w:val="28"/>
          <w:szCs w:val="28"/>
        </w:rPr>
        <w:t xml:space="preserve">муниципального образования </w:t>
      </w:r>
      <w:r w:rsidR="00F078EA">
        <w:rPr>
          <w:sz w:val="28"/>
          <w:szCs w:val="28"/>
        </w:rPr>
        <w:t xml:space="preserve">Бесскорбненского сельского </w:t>
      </w:r>
      <w:r w:rsidR="006E56AA" w:rsidRPr="006E56AA">
        <w:rPr>
          <w:sz w:val="28"/>
          <w:szCs w:val="28"/>
        </w:rPr>
        <w:t>поселения Новокубанского района</w:t>
      </w:r>
      <w:r w:rsidRPr="00DD5B97">
        <w:rPr>
          <w:color w:val="000000" w:themeColor="text1"/>
          <w:sz w:val="28"/>
          <w:szCs w:val="28"/>
        </w:rPr>
        <w:t>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наличие у гражданина официально признанных выдающихся заслуг, высокого профессионального мастерства в определенной сфере деятельности, принесших значительную пользу </w:t>
      </w:r>
      <w:r w:rsidR="00F078EA">
        <w:rPr>
          <w:sz w:val="28"/>
          <w:szCs w:val="28"/>
        </w:rPr>
        <w:t>Бесскорбненскому</w:t>
      </w:r>
      <w:r w:rsidR="006E56AA" w:rsidRPr="006E56AA">
        <w:rPr>
          <w:sz w:val="28"/>
          <w:szCs w:val="28"/>
        </w:rPr>
        <w:t xml:space="preserve"> сельско</w:t>
      </w:r>
      <w:r w:rsidR="008F7EA7">
        <w:rPr>
          <w:sz w:val="28"/>
          <w:szCs w:val="28"/>
        </w:rPr>
        <w:t>му</w:t>
      </w:r>
      <w:r w:rsidR="00F67815">
        <w:rPr>
          <w:sz w:val="28"/>
          <w:szCs w:val="28"/>
        </w:rPr>
        <w:t xml:space="preserve"> </w:t>
      </w:r>
      <w:r w:rsidR="006E56AA" w:rsidRPr="006E56AA">
        <w:rPr>
          <w:sz w:val="28"/>
          <w:szCs w:val="28"/>
        </w:rPr>
        <w:t>поселени</w:t>
      </w:r>
      <w:r w:rsidR="008F7EA7">
        <w:rPr>
          <w:sz w:val="28"/>
          <w:szCs w:val="28"/>
        </w:rPr>
        <w:t>ю</w:t>
      </w:r>
      <w:r w:rsidR="006E56AA" w:rsidRPr="006E56AA">
        <w:rPr>
          <w:sz w:val="28"/>
          <w:szCs w:val="28"/>
        </w:rPr>
        <w:t xml:space="preserve"> Новокубанского района</w:t>
      </w:r>
      <w:r w:rsidRPr="00DD5B97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Краснодарскому краю</w:t>
      </w:r>
      <w:r w:rsidRPr="00DD5B97">
        <w:rPr>
          <w:color w:val="000000" w:themeColor="text1"/>
          <w:sz w:val="28"/>
          <w:szCs w:val="28"/>
        </w:rPr>
        <w:t>, Российской Федерации;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проведение гражданином в течение длительного времени активной общественной, благотворительной и иной деятельности, способствовавшей </w:t>
      </w:r>
      <w:r w:rsidRPr="00DD5B97">
        <w:rPr>
          <w:color w:val="000000" w:themeColor="text1"/>
          <w:sz w:val="28"/>
          <w:szCs w:val="28"/>
        </w:rPr>
        <w:lastRenderedPageBreak/>
        <w:t>развитию</w:t>
      </w:r>
      <w:r>
        <w:rPr>
          <w:color w:val="000000" w:themeColor="text1"/>
          <w:sz w:val="28"/>
          <w:szCs w:val="28"/>
        </w:rPr>
        <w:t xml:space="preserve"> </w:t>
      </w:r>
      <w:r w:rsidR="00F078EA">
        <w:rPr>
          <w:sz w:val="28"/>
          <w:szCs w:val="28"/>
        </w:rPr>
        <w:t>Бесскорбненского сельского</w:t>
      </w:r>
      <w:r w:rsidR="006E56AA" w:rsidRPr="006E56AA">
        <w:rPr>
          <w:sz w:val="28"/>
          <w:szCs w:val="28"/>
        </w:rPr>
        <w:t xml:space="preserve"> поселения Новокубанского района</w:t>
      </w:r>
      <w:r w:rsidRPr="00DD5B97">
        <w:rPr>
          <w:color w:val="000000" w:themeColor="text1"/>
          <w:sz w:val="28"/>
          <w:szCs w:val="28"/>
        </w:rPr>
        <w:t>, повышению его престижа и авторитета.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Мемориальная доска или другой памятный знак может быть установлен на здании (около здания) муниципального учреждения, организации или предприятия, получившего имя выдающегося деятеля.</w:t>
      </w:r>
    </w:p>
    <w:p w:rsidR="00A94BA3" w:rsidRPr="00DD5B97" w:rsidRDefault="00A94BA3" w:rsidP="00A94BA3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A94BA3" w:rsidRPr="00DD5B97" w:rsidRDefault="00A94BA3" w:rsidP="00F078EA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53"/>
      <w:bookmarkEnd w:id="0"/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3. Порядок внесения предложений по установке мемориальных досок и памятных знаков</w:t>
      </w:r>
    </w:p>
    <w:p w:rsidR="00A94BA3" w:rsidRPr="00DD5B97" w:rsidRDefault="00A94BA3" w:rsidP="00A94BA3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Вопросы увековечивания памяти посредством установки мемориальных досок и других памятных знаков в </w:t>
      </w:r>
      <w:r w:rsidR="00F078EA">
        <w:rPr>
          <w:sz w:val="28"/>
          <w:szCs w:val="28"/>
        </w:rPr>
        <w:t>Бесскорбненском</w:t>
      </w:r>
      <w:r w:rsidR="006E56AA" w:rsidRPr="006E56AA">
        <w:rPr>
          <w:sz w:val="28"/>
          <w:szCs w:val="28"/>
        </w:rPr>
        <w:t xml:space="preserve"> сельско</w:t>
      </w:r>
      <w:r w:rsidR="00ED71A8">
        <w:rPr>
          <w:sz w:val="28"/>
          <w:szCs w:val="28"/>
        </w:rPr>
        <w:t>м</w:t>
      </w:r>
      <w:r w:rsidR="006E56AA" w:rsidRPr="006E56AA">
        <w:rPr>
          <w:sz w:val="28"/>
          <w:szCs w:val="28"/>
        </w:rPr>
        <w:t xml:space="preserve"> </w:t>
      </w:r>
      <w:r w:rsidR="00ED71A8">
        <w:rPr>
          <w:sz w:val="28"/>
          <w:szCs w:val="28"/>
        </w:rPr>
        <w:t>поселении</w:t>
      </w:r>
      <w:r w:rsidR="006E56AA" w:rsidRPr="006E56AA">
        <w:rPr>
          <w:sz w:val="28"/>
          <w:szCs w:val="28"/>
        </w:rPr>
        <w:t xml:space="preserve"> Новокубанского района</w:t>
      </w:r>
      <w:r w:rsidR="006E56AA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рассматривает постоянно действующая комиссия по наградам </w:t>
      </w:r>
      <w:r w:rsidR="00F078EA">
        <w:rPr>
          <w:sz w:val="28"/>
          <w:szCs w:val="28"/>
        </w:rPr>
        <w:t xml:space="preserve">Бесскорбненского сельского </w:t>
      </w:r>
      <w:r w:rsidR="006E56AA" w:rsidRPr="006E56AA">
        <w:rPr>
          <w:sz w:val="28"/>
          <w:szCs w:val="28"/>
        </w:rPr>
        <w:t>поселения Новокубанского района</w:t>
      </w:r>
      <w:r w:rsidRPr="00DD5B97">
        <w:rPr>
          <w:color w:val="000000" w:themeColor="text1"/>
          <w:sz w:val="28"/>
          <w:szCs w:val="28"/>
        </w:rPr>
        <w:t>.</w:t>
      </w:r>
      <w:r w:rsidR="006E56AA">
        <w:rPr>
          <w:color w:val="000000" w:themeColor="text1"/>
          <w:sz w:val="28"/>
          <w:szCs w:val="28"/>
        </w:rPr>
        <w:t xml:space="preserve"> 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2. Мотивированные предложения об установке мемориальной доски или другого памятного знака могут исходить от группы граждан, юридических лиц, творческих и иных коллективов, общественных объединений и </w:t>
      </w:r>
      <w:r>
        <w:rPr>
          <w:color w:val="000000" w:themeColor="text1"/>
          <w:sz w:val="28"/>
          <w:szCs w:val="28"/>
        </w:rPr>
        <w:t xml:space="preserve">политических </w:t>
      </w:r>
      <w:r w:rsidRPr="00DD5B97">
        <w:rPr>
          <w:color w:val="000000" w:themeColor="text1"/>
          <w:sz w:val="28"/>
          <w:szCs w:val="28"/>
        </w:rPr>
        <w:t>партий, органов государственной власти, органов местного самоуправления.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3. К предложению (ходатайству) об установке мемориальной доски или другого памятного знака прилагаются: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1) сведения о предполагаемом месте установки мемориальной доски или другого памятного знака с </w:t>
      </w:r>
      <w:proofErr w:type="spellStart"/>
      <w:r w:rsidRPr="00DD5B97">
        <w:rPr>
          <w:color w:val="000000" w:themeColor="text1"/>
          <w:sz w:val="28"/>
          <w:szCs w:val="28"/>
        </w:rPr>
        <w:t>фотофиксацией</w:t>
      </w:r>
      <w:proofErr w:type="spellEnd"/>
      <w:r w:rsidRPr="00DD5B97">
        <w:rPr>
          <w:color w:val="000000" w:themeColor="text1"/>
          <w:sz w:val="28"/>
          <w:szCs w:val="28"/>
        </w:rPr>
        <w:t xml:space="preserve"> здания, сооружения, иного архитектурного объекта и места установки;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обоснование установки мемориальной доски, памятного знака;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краткая историческая или историко-биографическая справка о событии, выдающейся личности;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копии архивных, наградных документов, подтверждающих достоверность события или заслуги увековечиваемого лица;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5) документы, подтверждающие факт проживания и (или) работы лица, память о котором увековечивается, в данном здании;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6) предложения по тексту надписи и (или) надписи и изображения (эскиз, макет);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7) письменное разрешение (согласование) собственника здания, сооружения, иного архитектурного объекта на котором предполагается установка мемориальной доски, памятного знака;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8) сведения об источнике финансирования работ по проектированию, изготовлению, установке и обеспечению торжественного открытия мемориальной доски или памятного знака.</w:t>
      </w:r>
    </w:p>
    <w:p w:rsidR="00A94BA3" w:rsidRPr="00DD5B97" w:rsidRDefault="00A94BA3" w:rsidP="00A94BA3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4. Предложения, поступающие от граждан, должны содержать фамилии, полные имена, отчества граждан, адреса места жительства, номера контактных телефонов, адреса электронной почты (при наличии); от юридических лиц - полное наименование юридического лица, юридический и фактический адрес, контактный телефон, адрес электронной почты (при наличии).</w:t>
      </w:r>
    </w:p>
    <w:p w:rsidR="00A94BA3" w:rsidRPr="00DD5B97" w:rsidRDefault="00A94BA3" w:rsidP="00A94BA3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097AC2" w:rsidRPr="005815F8" w:rsidRDefault="00097AC2" w:rsidP="00097AC2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5815F8">
        <w:rPr>
          <w:rFonts w:ascii="Times New Roman" w:hAnsi="Times New Roman" w:cs="Times New Roman"/>
          <w:color w:val="000000"/>
          <w:sz w:val="28"/>
          <w:szCs w:val="28"/>
        </w:rPr>
        <w:t>Статья 4. Порядок рассмотрения предложений и принятия решений по установке мемориальных досок и памятных знаков</w:t>
      </w:r>
    </w:p>
    <w:p w:rsidR="00097AC2" w:rsidRPr="005815F8" w:rsidRDefault="00097AC2" w:rsidP="00097AC2">
      <w:pPr>
        <w:pStyle w:val="ConsPlusNormal"/>
        <w:jc w:val="both"/>
        <w:rPr>
          <w:color w:val="000000"/>
          <w:sz w:val="28"/>
          <w:szCs w:val="28"/>
        </w:rPr>
      </w:pP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1. Все предложения об установке мемориальных досок и памятных знаков направляются главе </w:t>
      </w:r>
      <w:bookmarkStart w:id="1" w:name="_Hlk151815009"/>
      <w:r w:rsidR="00F078EA">
        <w:rPr>
          <w:sz w:val="28"/>
          <w:szCs w:val="28"/>
        </w:rPr>
        <w:t>Бесскорбненского</w:t>
      </w:r>
      <w:r>
        <w:rPr>
          <w:color w:val="000000"/>
          <w:sz w:val="28"/>
          <w:szCs w:val="28"/>
        </w:rPr>
        <w:t xml:space="preserve"> сельского</w:t>
      </w:r>
      <w:r w:rsidRPr="005815F8">
        <w:rPr>
          <w:color w:val="000000"/>
          <w:sz w:val="28"/>
          <w:szCs w:val="28"/>
        </w:rPr>
        <w:t xml:space="preserve"> поселения Новокубанского района, </w:t>
      </w:r>
      <w:bookmarkEnd w:id="1"/>
      <w:r w:rsidRPr="005815F8">
        <w:rPr>
          <w:color w:val="000000"/>
          <w:sz w:val="28"/>
          <w:szCs w:val="28"/>
        </w:rPr>
        <w:t xml:space="preserve">который передает их для рассмотрения в комиссию по наградам </w:t>
      </w:r>
      <w:r w:rsidR="00F078EA">
        <w:rPr>
          <w:sz w:val="28"/>
          <w:szCs w:val="28"/>
        </w:rPr>
        <w:t xml:space="preserve">Бесскорбненского </w:t>
      </w:r>
      <w:r>
        <w:rPr>
          <w:color w:val="000000"/>
          <w:sz w:val="28"/>
          <w:szCs w:val="28"/>
        </w:rPr>
        <w:t>сельского</w:t>
      </w:r>
      <w:r w:rsidRPr="005815F8">
        <w:rPr>
          <w:color w:val="000000"/>
          <w:sz w:val="28"/>
          <w:szCs w:val="28"/>
        </w:rPr>
        <w:t xml:space="preserve"> поселения Новокубанского района.</w:t>
      </w: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2. Комиссия по наградам по поручению главы </w:t>
      </w:r>
      <w:r w:rsidR="00F078EA">
        <w:rPr>
          <w:sz w:val="28"/>
          <w:szCs w:val="28"/>
        </w:rPr>
        <w:t>Бесскорбненского</w:t>
      </w:r>
      <w:r>
        <w:rPr>
          <w:color w:val="000000"/>
          <w:sz w:val="28"/>
          <w:szCs w:val="28"/>
        </w:rPr>
        <w:t xml:space="preserve"> сельского</w:t>
      </w:r>
      <w:r w:rsidRPr="005815F8">
        <w:rPr>
          <w:color w:val="000000"/>
          <w:sz w:val="28"/>
          <w:szCs w:val="28"/>
        </w:rPr>
        <w:t xml:space="preserve"> поселения Новокубанского района рассматривает поступившие предложения в месячный срок со дня поступления в комиссию и представляет главе </w:t>
      </w:r>
      <w:r w:rsidR="00F078EA">
        <w:rPr>
          <w:sz w:val="28"/>
          <w:szCs w:val="28"/>
        </w:rPr>
        <w:t>Бесскорбненского</w:t>
      </w:r>
      <w:r w:rsidR="00F709F0">
        <w:rPr>
          <w:color w:val="000000"/>
          <w:sz w:val="28"/>
          <w:szCs w:val="28"/>
        </w:rPr>
        <w:t xml:space="preserve"> сельского</w:t>
      </w:r>
      <w:r w:rsidR="00F709F0" w:rsidRPr="005815F8">
        <w:rPr>
          <w:color w:val="000000"/>
          <w:sz w:val="28"/>
          <w:szCs w:val="28"/>
        </w:rPr>
        <w:t xml:space="preserve"> </w:t>
      </w:r>
      <w:r w:rsidR="00F078EA">
        <w:rPr>
          <w:color w:val="000000"/>
          <w:sz w:val="28"/>
          <w:szCs w:val="28"/>
        </w:rPr>
        <w:t>поселения Новокубанского района</w:t>
      </w:r>
      <w:r w:rsidRPr="005815F8">
        <w:rPr>
          <w:color w:val="000000"/>
          <w:sz w:val="28"/>
          <w:szCs w:val="28"/>
        </w:rPr>
        <w:t xml:space="preserve"> протокол с мотивированным заключением.</w:t>
      </w: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В случае создания мемориальных досок или памятных знаков за счет местного бюджета заключение о целесообразности проектирования и установки мемориальной доски или памятного знака принимается комиссией по наградам с учетом финансово-экономического обоснования, подписанного </w:t>
      </w:r>
      <w:r w:rsidR="00F078EA">
        <w:rPr>
          <w:color w:val="000000"/>
          <w:sz w:val="28"/>
          <w:szCs w:val="28"/>
        </w:rPr>
        <w:t xml:space="preserve">главой </w:t>
      </w:r>
      <w:r w:rsidR="00F078EA">
        <w:rPr>
          <w:sz w:val="28"/>
          <w:szCs w:val="28"/>
        </w:rPr>
        <w:t>Бесскорбненского</w:t>
      </w:r>
      <w:r w:rsidR="00F709F0">
        <w:rPr>
          <w:color w:val="000000"/>
          <w:sz w:val="28"/>
          <w:szCs w:val="28"/>
        </w:rPr>
        <w:t xml:space="preserve"> сельского</w:t>
      </w:r>
      <w:r w:rsidR="00F709F0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</w:t>
      </w:r>
      <w:r w:rsidR="00F078EA">
        <w:rPr>
          <w:color w:val="000000"/>
          <w:sz w:val="28"/>
          <w:szCs w:val="28"/>
        </w:rPr>
        <w:t>ния Новокубанского района.</w:t>
      </w: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3. Глава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 на основании протокола комиссии по наградам с мотивированным заключением вносит в Совет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 предложение о рассмотрении вопроса об установке мемориальной доски, памятного знака на территории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 с приложением документов, указанных в </w:t>
      </w:r>
      <w:hyperlink w:anchor="Par53" w:tooltip="Статья 3. Порядок внесения предложений по установке мемориальных досок и памятных знаков" w:history="1">
        <w:r w:rsidRPr="005815F8">
          <w:rPr>
            <w:color w:val="000000"/>
            <w:sz w:val="28"/>
            <w:szCs w:val="28"/>
          </w:rPr>
          <w:t>статье 3</w:t>
        </w:r>
      </w:hyperlink>
      <w:r w:rsidRPr="005815F8">
        <w:rPr>
          <w:color w:val="000000"/>
          <w:sz w:val="28"/>
          <w:szCs w:val="28"/>
        </w:rPr>
        <w:t xml:space="preserve"> настоящего Положения.</w:t>
      </w: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4. Материалы, представленные главой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 в Совет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района, подлежат предварительному рассмотрению на заседании постоянной депутатской комиссии Совета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 района.</w:t>
      </w: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5. Решение об установке мемориальной доски, памятного знака принимается на заседании Совета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</w:t>
      </w:r>
      <w:r w:rsidR="008A725F">
        <w:rPr>
          <w:color w:val="000000"/>
          <w:sz w:val="28"/>
          <w:szCs w:val="28"/>
        </w:rPr>
        <w:t xml:space="preserve"> района</w:t>
      </w:r>
      <w:r w:rsidRPr="005815F8">
        <w:rPr>
          <w:color w:val="000000"/>
          <w:sz w:val="28"/>
          <w:szCs w:val="28"/>
        </w:rPr>
        <w:t xml:space="preserve"> и подлежит официальному опубликованию.</w:t>
      </w: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В решении должна содержаться ссылка на инициатора установки мемориальной доски или памятного знака, адрес установки, содержание надписи, источник финансирования работ по проектированию, изготовлению и установке.</w:t>
      </w:r>
    </w:p>
    <w:p w:rsidR="00097AC2" w:rsidRPr="005815F8" w:rsidRDefault="00097AC2" w:rsidP="00097AC2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6. О принятом решении Совета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района, указанном в пункте 5 настоящей статьи Положения, глава </w:t>
      </w:r>
      <w:r w:rsidR="008A725F">
        <w:rPr>
          <w:sz w:val="28"/>
          <w:szCs w:val="28"/>
        </w:rPr>
        <w:t>Бесскорбненского</w:t>
      </w:r>
      <w:r w:rsidR="008442CC">
        <w:rPr>
          <w:color w:val="000000"/>
          <w:sz w:val="28"/>
          <w:szCs w:val="28"/>
        </w:rPr>
        <w:t xml:space="preserve"> сельского</w:t>
      </w:r>
      <w:r w:rsidR="008442CC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 информирует инициатора установки мемориальной доски или памятного знака в течение 5 рабочих дней со для принятия такого решения. </w:t>
      </w:r>
    </w:p>
    <w:p w:rsidR="00097AC2" w:rsidRPr="005815F8" w:rsidRDefault="00097AC2" w:rsidP="00097AC2">
      <w:pPr>
        <w:pStyle w:val="ConsPlusNormal"/>
        <w:jc w:val="both"/>
        <w:rPr>
          <w:color w:val="000000"/>
          <w:sz w:val="28"/>
          <w:szCs w:val="28"/>
        </w:rPr>
      </w:pPr>
    </w:p>
    <w:p w:rsidR="00A94BA3" w:rsidRPr="00DD5B97" w:rsidRDefault="00A94BA3" w:rsidP="00A94BA3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1646E7" w:rsidRPr="005815F8" w:rsidRDefault="001646E7" w:rsidP="001646E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5815F8">
        <w:rPr>
          <w:rFonts w:ascii="Times New Roman" w:hAnsi="Times New Roman" w:cs="Times New Roman"/>
          <w:color w:val="000000"/>
          <w:sz w:val="28"/>
          <w:szCs w:val="28"/>
        </w:rPr>
        <w:t>Статья 5. Общие требования к установке мемориальных досок, памятных знаков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1. Архитектурно-художественное решение мемориальной доски или памятного знака не должно противоречить характеру места их установки, особенностям среды, в которую они привносятся как новый элемент.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lastRenderedPageBreak/>
        <w:t>2. Основными требованиями к установке мемориальных досок и памятных знаков являются: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1) размер мемориальной доски, памятного знака определяется объемом помещаемой информации, наличием портретного изображения, декоративных элементов и должен быть соразмерен зданию, сооружению или иному архитектурному объекту, на котором они устанавливаются;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2) текст мемориальной доски, памятного знака излагается на русском языке, должен в лаконичной форме содержать характеристику увековечиваемого события (факта), либо периода жизни (деятельности) лица, которому посвящена мемориальная доска, с полным указанием его фамилии, имени и отчества. В тексте обязательны даты, конкретизирующие время причастности лица или события к месту установки мемориальной доски, памятного знака;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3) в композицию мемориальной доски, помимо текста, могут быть включены портретные изображения, декоративные элементы, подсветка, приспособление для возложения цветов;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4) изготовление мемориальных досок и памятных знаков производится из качественных долговечных материалов (мрамор, гранит, чугун, бронза и др.).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5815F8">
        <w:rPr>
          <w:rFonts w:ascii="Times New Roman" w:hAnsi="Times New Roman" w:cs="Times New Roman"/>
          <w:color w:val="000000"/>
          <w:sz w:val="28"/>
          <w:szCs w:val="28"/>
        </w:rPr>
        <w:t>Статья 6. Правила установки мемориальных досок и памятных знаков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1. Мемориальные доски, памятные знаки устанавливаются на фасадах, в интерьерах зданий, сооружений и иных архитектурных объектов, связанных с важными историческими событиями, жизнью и деятельностью выдающихся лиц.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2. Мемориальные доски и памятные знаки устанавливаются на хорошо просматриваемых местах.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3. Установка мемориальных досок, памятных знаков осуществляется за счет собственных или привлеченных средств инициирующей стороны.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В соответствии с решением Совета </w:t>
      </w:r>
      <w:r w:rsidR="008A725F">
        <w:rPr>
          <w:sz w:val="28"/>
          <w:szCs w:val="28"/>
        </w:rPr>
        <w:t>Бесскорбненского</w:t>
      </w:r>
      <w:r>
        <w:rPr>
          <w:color w:val="000000"/>
          <w:sz w:val="28"/>
          <w:szCs w:val="28"/>
        </w:rPr>
        <w:t xml:space="preserve"> сельского</w:t>
      </w:r>
      <w:r w:rsidRPr="005815F8">
        <w:rPr>
          <w:color w:val="000000"/>
          <w:sz w:val="28"/>
          <w:szCs w:val="28"/>
        </w:rPr>
        <w:t xml:space="preserve"> поселения Новокубанского района мемориальные доски и памятные знаки на территории </w:t>
      </w:r>
      <w:r w:rsidR="008A725F">
        <w:rPr>
          <w:sz w:val="28"/>
          <w:szCs w:val="28"/>
        </w:rPr>
        <w:t>Бесскорбненского</w:t>
      </w:r>
      <w:r w:rsidR="002B1F51">
        <w:rPr>
          <w:color w:val="000000"/>
          <w:sz w:val="28"/>
          <w:szCs w:val="28"/>
        </w:rPr>
        <w:t xml:space="preserve"> сельского</w:t>
      </w:r>
      <w:r w:rsidR="002B1F5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</w:t>
      </w:r>
      <w:r w:rsidR="008A725F">
        <w:rPr>
          <w:color w:val="000000"/>
          <w:sz w:val="28"/>
          <w:szCs w:val="28"/>
        </w:rPr>
        <w:t xml:space="preserve">оселения Новокубанского района </w:t>
      </w:r>
      <w:r w:rsidRPr="005815F8">
        <w:rPr>
          <w:color w:val="000000"/>
          <w:sz w:val="28"/>
          <w:szCs w:val="28"/>
        </w:rPr>
        <w:t>могут устанавливаться также за счет средств местного бюджета в случае, если инициирующей стороной выступают органы местного самоуправления.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4. Официальное открытие мемориальных досок и памятных знаков производится на специальной торжественной церемонии с привлечением общественности.</w:t>
      </w:r>
    </w:p>
    <w:p w:rsidR="001646E7" w:rsidRPr="005815F8" w:rsidRDefault="001646E7" w:rsidP="001646E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5815F8">
        <w:rPr>
          <w:rFonts w:ascii="Times New Roman" w:hAnsi="Times New Roman" w:cs="Times New Roman"/>
          <w:color w:val="000000"/>
          <w:sz w:val="28"/>
          <w:szCs w:val="28"/>
        </w:rPr>
        <w:t>Статья 7. Содержание и учет мемориальных досок и памятных знаков</w:t>
      </w:r>
    </w:p>
    <w:p w:rsidR="001646E7" w:rsidRPr="005815F8" w:rsidRDefault="001646E7" w:rsidP="001646E7">
      <w:pPr>
        <w:pStyle w:val="ConsPlusNormal"/>
        <w:jc w:val="center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1. Мемориальные доски и другие памятные знаки, установленные на зданиях, сооружениях и иных архитектурных объектах, находящихся в муниципальной собственности </w:t>
      </w:r>
      <w:r w:rsidR="008A725F">
        <w:rPr>
          <w:sz w:val="28"/>
          <w:szCs w:val="28"/>
        </w:rPr>
        <w:t>Бесскорбненского</w:t>
      </w:r>
      <w:r w:rsidR="002B1F51">
        <w:rPr>
          <w:color w:val="000000"/>
          <w:sz w:val="28"/>
          <w:szCs w:val="28"/>
        </w:rPr>
        <w:t xml:space="preserve"> сельского</w:t>
      </w:r>
      <w:r w:rsidR="002B1F5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 района, принимаются в муниципальную собственность.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bookmarkStart w:id="2" w:name="Par100"/>
      <w:bookmarkEnd w:id="2"/>
      <w:r w:rsidRPr="005815F8">
        <w:rPr>
          <w:color w:val="000000"/>
          <w:sz w:val="28"/>
          <w:szCs w:val="28"/>
        </w:rPr>
        <w:t xml:space="preserve">2. Содержание, реставрация и ремонт мемориальных досок и других </w:t>
      </w:r>
      <w:r w:rsidRPr="005815F8">
        <w:rPr>
          <w:color w:val="000000"/>
          <w:sz w:val="28"/>
          <w:szCs w:val="28"/>
        </w:rPr>
        <w:lastRenderedPageBreak/>
        <w:t>памятных знаков, являющихся объектами муниципальной собственности, производится за счет средств местного бюджета.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3. Учреждения и организации, на фасадах, на территории или в интерьерах зданий которых расположены мемориальные доски, другие памятные знаки, могут обеспечивать их сохранность, содержание, реставрацию и ремонт на основании соглашений, заключенным между ними и собственником.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bookmarkStart w:id="3" w:name="Par102"/>
      <w:bookmarkEnd w:id="3"/>
      <w:r w:rsidRPr="005815F8">
        <w:rPr>
          <w:color w:val="000000"/>
          <w:sz w:val="28"/>
          <w:szCs w:val="28"/>
        </w:rPr>
        <w:t xml:space="preserve">4. Контроль за установкой в соответствии с настоящим Положением и состоянием мемориальных досок и других памятных знаков осуществляет администрация </w:t>
      </w:r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района. 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В целях осуществления контроля администрация </w:t>
      </w:r>
      <w:r w:rsidR="008A725F">
        <w:rPr>
          <w:sz w:val="28"/>
          <w:szCs w:val="28"/>
        </w:rPr>
        <w:t>Бесскорбненского</w:t>
      </w:r>
      <w:r w:rsidR="008A725F">
        <w:rPr>
          <w:color w:val="000000"/>
          <w:sz w:val="28"/>
          <w:szCs w:val="28"/>
        </w:rPr>
        <w:t xml:space="preserve"> </w:t>
      </w:r>
      <w:r w:rsidR="00A03C91">
        <w:rPr>
          <w:color w:val="000000"/>
          <w:sz w:val="28"/>
          <w:szCs w:val="28"/>
        </w:rPr>
        <w:t>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 ведет реестр установленных на территории </w:t>
      </w:r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 района мемориальных досок и других памятных знаков.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5815F8">
        <w:rPr>
          <w:rFonts w:ascii="Times New Roman" w:hAnsi="Times New Roman" w:cs="Times New Roman"/>
          <w:color w:val="000000"/>
          <w:sz w:val="28"/>
          <w:szCs w:val="28"/>
        </w:rPr>
        <w:t>Статья 8. Демонтаж мемориальных досок и памятных знаков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1. Мемориальные доски и другие памятные знаки демонтируются: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1) при проведении работ по ремонту и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 - на период проведения указанных работ;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2) при полном разрушении мемориальной доски, другого памятного знака;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3) при разрушении, сносе здания, сооружения или иного архитектурного объекта, на котором установлены мемориальная доска или другой памятный знак;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4) при установке мемориальной доски и другого памятного знака с нарушением требований настоящего Положения.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bookmarkStart w:id="4" w:name="Par112"/>
      <w:bookmarkEnd w:id="4"/>
      <w:r w:rsidRPr="005815F8">
        <w:rPr>
          <w:color w:val="000000"/>
          <w:sz w:val="28"/>
          <w:szCs w:val="28"/>
        </w:rPr>
        <w:t xml:space="preserve">2. Инициатором демонтажа мемориальной доски, другого памятного знака вправе выступать инициатор их установки, глава </w:t>
      </w:r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Pr="005815F8">
        <w:rPr>
          <w:color w:val="000000"/>
          <w:sz w:val="28"/>
          <w:szCs w:val="28"/>
        </w:rPr>
        <w:t xml:space="preserve"> поселения Новокубанского района администрация </w:t>
      </w:r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района, Совет </w:t>
      </w:r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 района.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3. В случае необходимости проведения работ по ремонту,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знак, временный демонтаж мемориальной доски, памятного знака осуществляется на основании постановления администрации </w:t>
      </w:r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района. 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Постановление администрации </w:t>
      </w:r>
      <w:bookmarkStart w:id="5" w:name="_Hlk152581820"/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 xml:space="preserve">поселения Новокубанского района </w:t>
      </w:r>
      <w:bookmarkEnd w:id="5"/>
      <w:r w:rsidRPr="005815F8">
        <w:rPr>
          <w:color w:val="000000"/>
          <w:sz w:val="28"/>
          <w:szCs w:val="28"/>
        </w:rPr>
        <w:t xml:space="preserve">принимается на основании ходатайства с указанием цели, предполагаемой даты и периода демонтажа, поданного на имя главы </w:t>
      </w:r>
      <w:r w:rsidR="008A725F">
        <w:rPr>
          <w:sz w:val="28"/>
          <w:szCs w:val="28"/>
        </w:rPr>
        <w:t>Бесскорбненского</w:t>
      </w:r>
      <w:r w:rsidR="00A03C91">
        <w:rPr>
          <w:color w:val="000000"/>
          <w:sz w:val="28"/>
          <w:szCs w:val="28"/>
        </w:rPr>
        <w:t xml:space="preserve"> сельского</w:t>
      </w:r>
      <w:r w:rsidR="00A03C91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 района инициатором демонтажа, в срок за один месяц до предполагаемой даты демонтажа.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После завершения ремонтно-реставрационных работ мемориальная </w:t>
      </w:r>
      <w:r w:rsidRPr="005815F8">
        <w:rPr>
          <w:color w:val="000000"/>
          <w:sz w:val="28"/>
          <w:szCs w:val="28"/>
        </w:rPr>
        <w:lastRenderedPageBreak/>
        <w:t>доска или другой памятный знак устанавливаются на прежнем месте.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4. В случае, если ранее установленная мемориальная доска или памятный знак подлежат демонтажу вследствие утраты первоначального вида и невозможности восстановления, инициатор их установки имеет право установить взамен демонтированных мемориальную доску или памятный знак по тому же эскизному проекту.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5. Полный демонтаж мемориальной доски, другого памятного знака осуществляется на основании решения Совета </w:t>
      </w:r>
      <w:r w:rsidR="008A725F">
        <w:rPr>
          <w:sz w:val="28"/>
          <w:szCs w:val="28"/>
        </w:rPr>
        <w:t>Бесскорбненского</w:t>
      </w:r>
      <w:r w:rsidR="00D16F83">
        <w:rPr>
          <w:color w:val="000000"/>
          <w:sz w:val="28"/>
          <w:szCs w:val="28"/>
        </w:rPr>
        <w:t xml:space="preserve"> сельского</w:t>
      </w:r>
      <w:r w:rsidR="00D16F83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 района, принятого по инициативе администрации муниципального образования.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6. Финансирование работ по демонтажу мемо</w:t>
      </w:r>
      <w:r w:rsidR="00EF247D">
        <w:rPr>
          <w:color w:val="000000"/>
          <w:sz w:val="28"/>
          <w:szCs w:val="28"/>
        </w:rPr>
        <w:t xml:space="preserve">риальной доски, памятного знака, установленных администрацией Бесскорбненского сельского поселения Новокубанского района, </w:t>
      </w:r>
      <w:r w:rsidRPr="005815F8">
        <w:rPr>
          <w:color w:val="000000"/>
          <w:sz w:val="28"/>
          <w:szCs w:val="28"/>
        </w:rPr>
        <w:t>осуществляется за счет средств местного бюджета</w:t>
      </w:r>
      <w:r w:rsidR="00EF247D">
        <w:rPr>
          <w:color w:val="000000"/>
          <w:sz w:val="28"/>
          <w:szCs w:val="28"/>
        </w:rPr>
        <w:t>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 xml:space="preserve">7. При производстве ремонтных работ зданий, сооружений и иных объектов, в случае необходимости временного демонтажа мемориальных досок или памятных знаков их сохранность обеспечивает администрация </w:t>
      </w:r>
      <w:r w:rsidR="008A725F">
        <w:rPr>
          <w:sz w:val="28"/>
          <w:szCs w:val="28"/>
        </w:rPr>
        <w:t>Бесскорбненского</w:t>
      </w:r>
      <w:r w:rsidR="00D16F83">
        <w:rPr>
          <w:color w:val="000000"/>
          <w:sz w:val="28"/>
          <w:szCs w:val="28"/>
        </w:rPr>
        <w:t xml:space="preserve"> сельского</w:t>
      </w:r>
      <w:r w:rsidR="00D16F83" w:rsidRPr="005815F8">
        <w:rPr>
          <w:color w:val="000000"/>
          <w:sz w:val="28"/>
          <w:szCs w:val="28"/>
        </w:rPr>
        <w:t xml:space="preserve"> </w:t>
      </w:r>
      <w:r w:rsidRPr="005815F8">
        <w:rPr>
          <w:color w:val="000000"/>
          <w:sz w:val="28"/>
          <w:szCs w:val="28"/>
        </w:rPr>
        <w:t>поселения Новокубанского района муниципального образования.</w:t>
      </w: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8. Демонтаж либо перенос мемориальных досок, других памятных знаков в целях информационно-рекламного оформления не допускается.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5815F8">
        <w:rPr>
          <w:rFonts w:ascii="Times New Roman" w:hAnsi="Times New Roman" w:cs="Times New Roman"/>
          <w:color w:val="000000"/>
          <w:sz w:val="28"/>
          <w:szCs w:val="28"/>
        </w:rPr>
        <w:t>9. Заключительные положения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1. За причинение вреда мемориальным доскам и другим памятным знакам, а также за причинение вреда зданиям, сооружениям и иным архитектурным объектам вследствие самовольной установки мемориальной доски или другого памятного знака, виновные лица несут ответственность в соответствии с действующим законодательством.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8A725F">
        <w:rPr>
          <w:sz w:val="28"/>
          <w:szCs w:val="28"/>
        </w:rPr>
        <w:t>Бесскорбненского</w:t>
      </w:r>
      <w:r w:rsidR="008A725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</w:t>
      </w:r>
      <w:r w:rsidRPr="005815F8">
        <w:rPr>
          <w:color w:val="000000"/>
          <w:sz w:val="28"/>
          <w:szCs w:val="28"/>
        </w:rPr>
        <w:t xml:space="preserve"> поселения</w:t>
      </w:r>
    </w:p>
    <w:p w:rsidR="001646E7" w:rsidRPr="005815F8" w:rsidRDefault="001646E7" w:rsidP="001646E7">
      <w:pPr>
        <w:pStyle w:val="ConsPlusNormal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Новокубанского района</w:t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</w:t>
      </w:r>
      <w:r w:rsidRPr="005815F8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</w:t>
      </w:r>
      <w:r w:rsidRPr="005815F8">
        <w:rPr>
          <w:color w:val="000000"/>
          <w:sz w:val="28"/>
          <w:szCs w:val="28"/>
        </w:rPr>
        <w:t xml:space="preserve"> </w:t>
      </w:r>
      <w:proofErr w:type="spellStart"/>
      <w:r w:rsidR="008A725F">
        <w:rPr>
          <w:color w:val="000000"/>
          <w:sz w:val="28"/>
          <w:szCs w:val="28"/>
        </w:rPr>
        <w:t>Н.И.Цыбулин</w:t>
      </w:r>
      <w:proofErr w:type="spellEnd"/>
    </w:p>
    <w:p w:rsidR="001646E7" w:rsidRPr="005815F8" w:rsidRDefault="001646E7" w:rsidP="001646E7">
      <w:pPr>
        <w:ind w:right="-142"/>
        <w:rPr>
          <w:szCs w:val="28"/>
        </w:rPr>
      </w:pPr>
    </w:p>
    <w:p w:rsidR="00A94BA3" w:rsidRDefault="00A94BA3" w:rsidP="00660CF9">
      <w:pPr>
        <w:ind w:firstLine="0"/>
        <w:rPr>
          <w:b/>
        </w:rPr>
      </w:pPr>
    </w:p>
    <w:p w:rsidR="00A94BA3" w:rsidRDefault="00A94BA3" w:rsidP="00660CF9">
      <w:pPr>
        <w:ind w:firstLine="0"/>
        <w:rPr>
          <w:b/>
        </w:rPr>
      </w:pPr>
    </w:p>
    <w:p w:rsidR="00A94BA3" w:rsidRDefault="00A94BA3" w:rsidP="00660CF9">
      <w:pPr>
        <w:ind w:firstLine="0"/>
        <w:rPr>
          <w:b/>
        </w:rPr>
      </w:pPr>
    </w:p>
    <w:p w:rsidR="00A94BA3" w:rsidRDefault="00A94BA3" w:rsidP="00660CF9">
      <w:pPr>
        <w:ind w:firstLine="0"/>
        <w:rPr>
          <w:b/>
        </w:rPr>
      </w:pPr>
    </w:p>
    <w:p w:rsidR="00A94BA3" w:rsidRDefault="00A94BA3" w:rsidP="00660CF9">
      <w:pPr>
        <w:ind w:firstLine="0"/>
        <w:rPr>
          <w:b/>
        </w:rPr>
      </w:pPr>
    </w:p>
    <w:p w:rsidR="00A94BA3" w:rsidRDefault="00A94BA3" w:rsidP="00660CF9">
      <w:pPr>
        <w:ind w:firstLine="0"/>
        <w:rPr>
          <w:b/>
        </w:rPr>
      </w:pPr>
    </w:p>
    <w:p w:rsidR="00A94BA3" w:rsidRDefault="00A94BA3" w:rsidP="00660CF9">
      <w:pPr>
        <w:ind w:firstLine="0"/>
        <w:rPr>
          <w:b/>
        </w:rPr>
      </w:pPr>
    </w:p>
    <w:p w:rsidR="00623AC1" w:rsidRDefault="00623AC1" w:rsidP="00660CF9">
      <w:pPr>
        <w:ind w:firstLine="0"/>
        <w:rPr>
          <w:b/>
        </w:rPr>
      </w:pPr>
    </w:p>
    <w:p w:rsidR="00623AC1" w:rsidRDefault="00623AC1" w:rsidP="00660CF9">
      <w:pPr>
        <w:ind w:firstLine="0"/>
        <w:rPr>
          <w:b/>
        </w:rPr>
      </w:pPr>
    </w:p>
    <w:p w:rsidR="00E475F1" w:rsidRDefault="00E475F1" w:rsidP="00660CF9">
      <w:pPr>
        <w:ind w:firstLine="0"/>
        <w:rPr>
          <w:b/>
        </w:rPr>
      </w:pPr>
    </w:p>
    <w:p w:rsidR="00E475F1" w:rsidRDefault="00E475F1" w:rsidP="00660CF9">
      <w:pPr>
        <w:ind w:firstLine="0"/>
        <w:rPr>
          <w:b/>
        </w:rPr>
      </w:pPr>
    </w:p>
    <w:p w:rsidR="00E475F1" w:rsidRDefault="00E475F1" w:rsidP="00660CF9">
      <w:pPr>
        <w:ind w:firstLine="0"/>
        <w:rPr>
          <w:b/>
        </w:rPr>
      </w:pPr>
    </w:p>
    <w:p w:rsidR="00E475F1" w:rsidRDefault="00E475F1" w:rsidP="00660CF9">
      <w:pPr>
        <w:ind w:firstLine="0"/>
        <w:rPr>
          <w:b/>
        </w:rPr>
      </w:pPr>
    </w:p>
    <w:p w:rsidR="00623AC1" w:rsidRDefault="00623AC1" w:rsidP="00660CF9">
      <w:pPr>
        <w:ind w:firstLine="0"/>
        <w:rPr>
          <w:b/>
        </w:rPr>
      </w:pPr>
    </w:p>
    <w:sectPr w:rsidR="00623AC1" w:rsidSect="00E475F1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1903"/>
    <w:rsid w:val="000733B5"/>
    <w:rsid w:val="00097AC2"/>
    <w:rsid w:val="000B71B7"/>
    <w:rsid w:val="00112E75"/>
    <w:rsid w:val="001473DF"/>
    <w:rsid w:val="001646E7"/>
    <w:rsid w:val="001F71C6"/>
    <w:rsid w:val="002372C9"/>
    <w:rsid w:val="00247B96"/>
    <w:rsid w:val="002935AC"/>
    <w:rsid w:val="002B1F51"/>
    <w:rsid w:val="002E1000"/>
    <w:rsid w:val="00335E77"/>
    <w:rsid w:val="00366881"/>
    <w:rsid w:val="004358F7"/>
    <w:rsid w:val="004456E9"/>
    <w:rsid w:val="004C4901"/>
    <w:rsid w:val="004C5405"/>
    <w:rsid w:val="004F2141"/>
    <w:rsid w:val="0051544B"/>
    <w:rsid w:val="005516B3"/>
    <w:rsid w:val="0055270B"/>
    <w:rsid w:val="00586A2C"/>
    <w:rsid w:val="00623AC1"/>
    <w:rsid w:val="00660CF9"/>
    <w:rsid w:val="00690D40"/>
    <w:rsid w:val="006A419F"/>
    <w:rsid w:val="006B2630"/>
    <w:rsid w:val="006E56AA"/>
    <w:rsid w:val="006F114F"/>
    <w:rsid w:val="00710F10"/>
    <w:rsid w:val="00787B38"/>
    <w:rsid w:val="007D43E2"/>
    <w:rsid w:val="007F228A"/>
    <w:rsid w:val="007F50FB"/>
    <w:rsid w:val="00840920"/>
    <w:rsid w:val="008442CC"/>
    <w:rsid w:val="0084796D"/>
    <w:rsid w:val="008A725F"/>
    <w:rsid w:val="008C20D5"/>
    <w:rsid w:val="008F7EA7"/>
    <w:rsid w:val="00991C27"/>
    <w:rsid w:val="009C0F5E"/>
    <w:rsid w:val="00A03C91"/>
    <w:rsid w:val="00A12ECF"/>
    <w:rsid w:val="00A24F2E"/>
    <w:rsid w:val="00A3155B"/>
    <w:rsid w:val="00A72C51"/>
    <w:rsid w:val="00A94BA3"/>
    <w:rsid w:val="00AE5174"/>
    <w:rsid w:val="00B91903"/>
    <w:rsid w:val="00BD38B1"/>
    <w:rsid w:val="00CC40A9"/>
    <w:rsid w:val="00D017C0"/>
    <w:rsid w:val="00D16F83"/>
    <w:rsid w:val="00D33C0C"/>
    <w:rsid w:val="00D6504C"/>
    <w:rsid w:val="00D939AB"/>
    <w:rsid w:val="00DA49AF"/>
    <w:rsid w:val="00DC40BD"/>
    <w:rsid w:val="00E30528"/>
    <w:rsid w:val="00E475F1"/>
    <w:rsid w:val="00ED71A8"/>
    <w:rsid w:val="00EF247D"/>
    <w:rsid w:val="00F03A8D"/>
    <w:rsid w:val="00F078EA"/>
    <w:rsid w:val="00F5468A"/>
    <w:rsid w:val="00F67815"/>
    <w:rsid w:val="00F70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000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1000"/>
    <w:pPr>
      <w:keepNext/>
      <w:widowControl/>
      <w:ind w:firstLine="0"/>
      <w:jc w:val="center"/>
      <w:outlineLvl w:val="0"/>
    </w:pPr>
    <w:rPr>
      <w:rFonts w:ascii="Arial" w:hAnsi="Arial"/>
      <w:spacing w:val="44"/>
      <w:szCs w:val="20"/>
    </w:rPr>
  </w:style>
  <w:style w:type="paragraph" w:styleId="2">
    <w:name w:val="heading 2"/>
    <w:basedOn w:val="a"/>
    <w:next w:val="a"/>
    <w:link w:val="20"/>
    <w:qFormat/>
    <w:rsid w:val="002E1000"/>
    <w:pPr>
      <w:keepNext/>
      <w:widowControl/>
      <w:ind w:firstLine="0"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4358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1000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E1000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character" w:customStyle="1" w:styleId="a3">
    <w:name w:val="Гипертекстовая ссылка"/>
    <w:basedOn w:val="a0"/>
    <w:uiPriority w:val="99"/>
    <w:rsid w:val="00247B96"/>
    <w:rPr>
      <w:rFonts w:cs="Times New Roman"/>
      <w:b w:val="0"/>
      <w:color w:val="106BBE"/>
    </w:rPr>
  </w:style>
  <w:style w:type="character" w:customStyle="1" w:styleId="30">
    <w:name w:val="Заголовок 3 Знак"/>
    <w:basedOn w:val="a0"/>
    <w:link w:val="3"/>
    <w:uiPriority w:val="9"/>
    <w:rsid w:val="004358F7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55270B"/>
    <w:pPr>
      <w:autoSpaceDE w:val="0"/>
      <w:autoSpaceDN w:val="0"/>
      <w:adjustRightInd w:val="0"/>
      <w:ind w:left="1612" w:hanging="892"/>
    </w:pPr>
    <w:rPr>
      <w:rFonts w:ascii="Times New Roman CYR" w:eastAsiaTheme="minorEastAsia" w:hAnsi="Times New Roman CYR" w:cs="Times New Roman CYR"/>
      <w:sz w:val="24"/>
    </w:rPr>
  </w:style>
  <w:style w:type="paragraph" w:customStyle="1" w:styleId="ConsPlusNormal">
    <w:name w:val="ConsPlusNormal"/>
    <w:rsid w:val="004456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94B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2402</Words>
  <Characters>13693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Prikub</dc:creator>
  <cp:keywords/>
  <dc:description/>
  <cp:lastModifiedBy>User</cp:lastModifiedBy>
  <cp:revision>5</cp:revision>
  <dcterms:created xsi:type="dcterms:W3CDTF">2024-02-02T06:33:00Z</dcterms:created>
  <dcterms:modified xsi:type="dcterms:W3CDTF">2024-02-08T04:12:00Z</dcterms:modified>
</cp:coreProperties>
</file>