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B7D" w:rsidRPr="00FF09F5" w:rsidRDefault="00D02B7D" w:rsidP="00D02B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0206"/>
        <w:gridCol w:w="284"/>
      </w:tblGrid>
      <w:tr w:rsidR="00D02B7D" w:rsidRPr="00D02B7D" w:rsidTr="00E3616F">
        <w:trPr>
          <w:gridAfter w:val="1"/>
          <w:wAfter w:w="284" w:type="dxa"/>
          <w:trHeight w:val="256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9C4838" w:rsidRDefault="00F03898" w:rsidP="00D02B7D">
            <w:pPr>
              <w:autoSpaceDE w:val="0"/>
              <w:autoSpaceDN w:val="0"/>
              <w:adjustRightInd w:val="0"/>
              <w:spacing w:after="0" w:line="240" w:lineRule="auto"/>
              <w:ind w:left="513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посления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D02B7D" w:rsidRPr="009C4838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Майковскому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02B7D" w:rsidRPr="009C4838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F42099" w:rsidTr="00E3616F">
        <w:trPr>
          <w:gridAfter w:val="1"/>
          <w:wAfter w:w="284" w:type="dxa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Заключение</w:t>
            </w:r>
          </w:p>
          <w:p w:rsidR="009C4838" w:rsidRPr="00CB04C4" w:rsidRDefault="00D02B7D" w:rsidP="009C483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по результатам 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F835F0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9C4838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9C483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FE6587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</w:t>
            </w:r>
            <w:r w:rsidR="00BE06C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административного регламента по </w:t>
            </w:r>
            <w:r w:rsidR="007F0E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предоставлению муниципальной услуги </w:t>
            </w:r>
            <w:r w:rsidR="00CB04C4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="00C505A8">
              <w:rPr>
                <w:rFonts w:ascii="Times New Roman" w:hAnsi="Times New Roman" w:cs="Times New Roman"/>
                <w:sz w:val="28"/>
                <w:szCs w:val="28"/>
              </w:rPr>
              <w:t xml:space="preserve"> в собственность, аренду, безвозмездное пользование земельного участка, находящегося в государственной или муниципальной собственности без проведения торгов</w:t>
            </w:r>
            <w:r w:rsidR="00CB04C4" w:rsidRPr="00CB04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D02B7D" w:rsidRPr="00860CAC" w:rsidRDefault="00F03898" w:rsidP="00C505A8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С.Н.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как уполномоченный орган по проведению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(проектов)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, рассмотрев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проект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C505A8" w:rsidRPr="007B109C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C505A8">
              <w:rPr>
                <w:rFonts w:ascii="Times New Roman" w:hAnsi="Times New Roman" w:cs="Times New Roman"/>
                <w:bCs/>
                <w:sz w:val="28"/>
                <w:szCs w:val="28"/>
              </w:rPr>
              <w:t>Об утверждении административного регламента по предоставлению муниципальной услуги «</w:t>
            </w:r>
            <w:r w:rsidR="00C505A8" w:rsidRPr="00CB04C4">
              <w:rPr>
                <w:rFonts w:ascii="Times New Roman" w:hAnsi="Times New Roman" w:cs="Times New Roman"/>
                <w:sz w:val="28"/>
                <w:szCs w:val="28"/>
              </w:rPr>
              <w:t>Предоставление</w:t>
            </w:r>
            <w:r w:rsidR="00C505A8">
              <w:rPr>
                <w:rFonts w:ascii="Times New Roman" w:hAnsi="Times New Roman" w:cs="Times New Roman"/>
                <w:sz w:val="28"/>
                <w:szCs w:val="28"/>
              </w:rPr>
              <w:t xml:space="preserve"> в собственность, аренду, безвозмездное пользование земельного участка, находящегося в государственной или муниципальной собственности без</w:t>
            </w:r>
            <w:proofErr w:type="gramEnd"/>
            <w:r w:rsidR="00C505A8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торгов</w:t>
            </w:r>
            <w:r w:rsidR="00C505A8" w:rsidRPr="00CB04C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505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>поступивший</w:t>
            </w:r>
            <w:proofErr w:type="gramEnd"/>
            <w:r w:rsidR="00D02B7D"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специалиста </w:t>
            </w:r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</w:p>
        </w:tc>
      </w:tr>
      <w:tr w:rsidR="00D02B7D" w:rsidRPr="009C4838" w:rsidTr="00E3616F">
        <w:trPr>
          <w:trHeight w:val="4299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2B7D" w:rsidRPr="00860CAC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установил следующее.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1. Проект нормативного правового акта размещен на официальном сайте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в раздел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«Антикоррупционная экспертиза», для проведения независимой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проектов нормативных правовых актов администрации </w:t>
            </w:r>
            <w:proofErr w:type="spellStart"/>
            <w:r w:rsidR="00F03898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F03898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>Новокубанск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proofErr w:type="spellEnd"/>
            <w:r w:rsidR="00F03898" w:rsidRPr="00FF09F5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 w:rsidR="00F038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02B7D" w:rsidRPr="00860CAC" w:rsidRDefault="00D02B7D" w:rsidP="00DE4F73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В срок, установленный пунктом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Порядка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нормативных правовых актов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и проектов нормативных правовых актов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, утвержденного постановлением администрации 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A22FE2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A22FE2">
              <w:rPr>
                <w:rFonts w:ascii="Times New Roman" w:hAnsi="Times New Roman" w:cs="Times New Roman"/>
                <w:sz w:val="28"/>
                <w:szCs w:val="28"/>
              </w:rPr>
              <w:t xml:space="preserve"> района 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марта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201</w:t>
            </w:r>
            <w:r w:rsidR="00A22FE2">
              <w:rPr>
                <w:rFonts w:ascii="Times New Roman" w:hAnsi="Times New Roman" w:cs="Times New Roman"/>
                <w:sz w:val="28"/>
                <w:szCs w:val="28"/>
              </w:rPr>
              <w:t>1 года  № 37</w:t>
            </w: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, от независимых экспертов заключения не поступали.</w:t>
            </w:r>
          </w:p>
          <w:p w:rsidR="00D02B7D" w:rsidRDefault="00D02B7D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2. В ходе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антикоррупционной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экспертизы проекта нормативного правового акта 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 xml:space="preserve">обнаружены следующие </w:t>
            </w:r>
            <w:proofErr w:type="spellStart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>коррупциогенные</w:t>
            </w:r>
            <w:proofErr w:type="spellEnd"/>
            <w:r w:rsidRPr="00860CAC">
              <w:rPr>
                <w:rFonts w:ascii="Times New Roman" w:hAnsi="Times New Roman" w:cs="Times New Roman"/>
                <w:sz w:val="28"/>
                <w:szCs w:val="28"/>
              </w:rPr>
              <w:t xml:space="preserve"> факторы</w:t>
            </w:r>
            <w:r w:rsidR="00D95A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95A31" w:rsidRPr="00860CAC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02B7D" w:rsidRPr="009C4838" w:rsidTr="00E3616F">
        <w:trPr>
          <w:trHeight w:val="207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26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773"/>
              <w:gridCol w:w="3259"/>
              <w:gridCol w:w="6237"/>
            </w:tblGrid>
            <w:tr w:rsidR="00D95A31" w:rsidRPr="00B1130E" w:rsidTr="00E3616F">
              <w:tc>
                <w:tcPr>
                  <w:tcW w:w="773" w:type="dxa"/>
                  <w:vMerge w:val="restart"/>
                  <w:tcBorders>
                    <w:top w:val="nil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1130E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32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Раздел, глава, пункт, абзац проекта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single" w:sz="4" w:space="0" w:color="auto"/>
                    <w:bottom w:val="single" w:sz="4" w:space="0" w:color="auto"/>
                  </w:tcBorders>
                </w:tcPr>
                <w:p w:rsidR="00E3616F" w:rsidRDefault="00F02ADE" w:rsidP="00E3616F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Глава </w:t>
                  </w:r>
                  <w:r w:rsid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, п. </w:t>
                  </w:r>
                  <w:r w:rsid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1</w:t>
                  </w:r>
                </w:p>
                <w:p w:rsidR="00D95A31" w:rsidRPr="00B1130E" w:rsidRDefault="00F02ADE" w:rsidP="00C505A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указанного </w:t>
                  </w:r>
                  <w:r w:rsid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регламента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Те</w:t>
                  </w:r>
                  <w:proofErr w:type="gram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кст пр</w:t>
                  </w:r>
                  <w:proofErr w:type="gram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оекта нормативного правового акта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C505A8" w:rsidP="00C505A8">
                  <w:pPr>
                    <w:autoSpaceDE w:val="0"/>
                    <w:autoSpaceDN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</w:rPr>
                  </w:pPr>
                  <w:proofErr w:type="gramStart"/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Предметом регулирования настоящего административного регламента предоставления администрацией </w:t>
                  </w:r>
                  <w:proofErr w:type="spellStart"/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Бесскорбненского</w:t>
                  </w:r>
                  <w:proofErr w:type="spellEnd"/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поселения </w:t>
                  </w:r>
                  <w:proofErr w:type="spellStart"/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Новокубанского</w:t>
                  </w:r>
                  <w:proofErr w:type="spellEnd"/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района муниципальной услуги «Предоставление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 без проведения торгов» (далее – </w:t>
                  </w:r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lastRenderedPageBreak/>
                    <w:t>Административный регл</w:t>
                  </w:r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а</w:t>
                  </w:r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мент) является определение стандарта и порядка предоставления муниципальной услуги предоставление в собственность, аренду, безвозмездное пользование земельного участка, находящегося в муниципальной собственности без проведения торгов (далее - муниц</w:t>
                  </w:r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</w:t>
                  </w:r>
                  <w:r w:rsidRP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пальная услуга).</w:t>
                  </w:r>
                  <w:proofErr w:type="gramEnd"/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Коррупциогенный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 (в соответствии с методикой проведения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антикоррупционной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экспертизы нормативных правовых актов и проектов нормативных правовых актов, утвержденной постановлением Правительства Российской Федерации от 26 февраля 2010 года № 96)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E3616F" w:rsidP="00C505A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п. «</w:t>
                  </w:r>
                  <w:proofErr w:type="spellStart"/>
                  <w:r w:rsid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» п.3 </w:t>
                  </w:r>
                  <w:r w:rsid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–</w:t>
                  </w:r>
                  <w:r w:rsidR="00CB04C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="00C505A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принятие нормативного правового акта за пределами компетенции – нарушение компетенции органа местного самоуправления при принятии нормативных правовых актов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Обоснование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C505A8" w:rsidP="004D119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В соответствии с п. 2 ст. 3.3 Федерального закона от 25.10.2001 года № 137-фз «О введении в действие Земельного кодекса РФ, п. 2 ст. 11 ЗК РФ органами местного самоуправления осуществляется управление и распоряжение земельными участками, государственная собственность на которые </w:t>
                  </w:r>
                  <w:r w:rsidR="004D119A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не разграничена, при наличии утвержденных правил землепользования и застройки, а также земельными участками, находящимися в муниципальной собственности</w:t>
                  </w:r>
                  <w:proofErr w:type="gramStart"/>
                  <w:r w:rsidR="004D119A">
                    <w:rPr>
                      <w:rFonts w:ascii="Times New Roman" w:hAnsi="Times New Roman" w:cs="Times New Roman"/>
                      <w:sz w:val="28"/>
                      <w:szCs w:val="28"/>
                    </w:rPr>
                    <w:t>.</w:t>
                  </w:r>
                  <w:proofErr w:type="gramEnd"/>
                  <w:r w:rsidR="004D119A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Управление и распоряжение земельными участками, находящимися в государственной собственности  органами местного самоуправления находится вне их компетенции</w:t>
                  </w:r>
                </w:p>
              </w:tc>
            </w:tr>
            <w:tr w:rsidR="00D95A31" w:rsidRPr="00B1130E" w:rsidTr="00E3616F">
              <w:tc>
                <w:tcPr>
                  <w:tcW w:w="773" w:type="dxa"/>
                  <w:vMerge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B1130E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2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95A31" w:rsidRPr="00E3616F" w:rsidRDefault="00D95A31" w:rsidP="00DE4F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Рекомендации по устранению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коррупциогенного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фактора и (или) по включению превентивных </w:t>
                  </w:r>
                  <w:proofErr w:type="spellStart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антикоррупционных</w:t>
                  </w:r>
                  <w:proofErr w:type="spellEnd"/>
                  <w:r w:rsidRPr="00E3616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норм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95A31" w:rsidRPr="00B1130E" w:rsidRDefault="004D119A" w:rsidP="004D119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Регламент необходимо привести в соответствие с действующим законодательством, уточнив предмет его регулирования</w:t>
                  </w:r>
                </w:p>
              </w:tc>
            </w:tr>
          </w:tbl>
          <w:p w:rsidR="00D02B7D" w:rsidRPr="002B5E4E" w:rsidRDefault="00D02B7D" w:rsidP="00D02B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D02B7D" w:rsidRPr="00EC595C" w:rsidTr="00E3616F">
        <w:trPr>
          <w:trHeight w:val="843"/>
        </w:trPr>
        <w:tc>
          <w:tcPr>
            <w:tcW w:w="104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5A31" w:rsidRPr="00B1130E" w:rsidRDefault="00D95A31" w:rsidP="00D95A31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113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  <w:r w:rsidR="00DE4F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>Указанные недоработки проекта нормативного 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ового акта </w:t>
            </w:r>
            <w:r w:rsidRPr="00B1130E">
              <w:rPr>
                <w:rFonts w:ascii="Times New Roman" w:hAnsi="Times New Roman" w:cs="Times New Roman"/>
                <w:sz w:val="28"/>
                <w:szCs w:val="28"/>
              </w:rPr>
              <w:t xml:space="preserve"> не позволяют его рекомендовать для официального принятия.</w:t>
            </w:r>
          </w:p>
          <w:p w:rsidR="00D02B7D" w:rsidRPr="00EC595C" w:rsidRDefault="00D02B7D" w:rsidP="000A3AF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4E2222" w:rsidRPr="00EC595C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A22FE2" w:rsidRDefault="00A22FE2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D02B7D" w:rsidRPr="00EC595C" w:rsidRDefault="00EC595C" w:rsidP="00D02B7D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</w:t>
      </w:r>
      <w:r w:rsidR="00A22FE2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22F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A22FE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2B7D" w:rsidRPr="00EC595C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4E2222" w:rsidRPr="00EC595C">
        <w:rPr>
          <w:rFonts w:ascii="Times New Roman" w:hAnsi="Times New Roman" w:cs="Times New Roman"/>
          <w:sz w:val="28"/>
          <w:szCs w:val="28"/>
        </w:rPr>
        <w:t xml:space="preserve"> </w:t>
      </w:r>
      <w:r w:rsidR="002B5E4E" w:rsidRPr="00EC595C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A22FE2">
        <w:rPr>
          <w:rFonts w:ascii="Times New Roman" w:hAnsi="Times New Roman" w:cs="Times New Roman"/>
          <w:sz w:val="28"/>
          <w:szCs w:val="28"/>
        </w:rPr>
        <w:t>С.Н. Слюсарева</w:t>
      </w:r>
    </w:p>
    <w:p w:rsidR="004E2222" w:rsidRPr="00EC595C" w:rsidRDefault="004E2222">
      <w:pPr>
        <w:rPr>
          <w:rFonts w:ascii="Times New Roman" w:hAnsi="Times New Roman" w:cs="Times New Roman"/>
          <w:sz w:val="28"/>
          <w:szCs w:val="28"/>
        </w:rPr>
      </w:pPr>
    </w:p>
    <w:sectPr w:rsidR="004E2222" w:rsidRPr="00EC595C" w:rsidSect="001F27CF">
      <w:headerReference w:type="default" r:id="rId6"/>
      <w:pgSz w:w="11906" w:h="16838"/>
      <w:pgMar w:top="426" w:right="850" w:bottom="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3C99" w:rsidRDefault="009A3C99" w:rsidP="00E80873">
      <w:pPr>
        <w:spacing w:after="0" w:line="240" w:lineRule="auto"/>
      </w:pPr>
      <w:r>
        <w:separator/>
      </w:r>
    </w:p>
  </w:endnote>
  <w:endnote w:type="continuationSeparator" w:id="0">
    <w:p w:rsidR="009A3C99" w:rsidRDefault="009A3C99" w:rsidP="00E8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3C99" w:rsidRDefault="009A3C99" w:rsidP="00E80873">
      <w:pPr>
        <w:spacing w:after="0" w:line="240" w:lineRule="auto"/>
      </w:pPr>
      <w:r>
        <w:separator/>
      </w:r>
    </w:p>
  </w:footnote>
  <w:footnote w:type="continuationSeparator" w:id="0">
    <w:p w:rsidR="009A3C99" w:rsidRDefault="009A3C99" w:rsidP="00E808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252039"/>
      <w:docPartObj>
        <w:docPartGallery w:val="Page Numbers (Top of Page)"/>
        <w:docPartUnique/>
      </w:docPartObj>
    </w:sdtPr>
    <w:sdtContent>
      <w:p w:rsidR="00DE4F73" w:rsidRDefault="00901043">
        <w:pPr>
          <w:pStyle w:val="a4"/>
          <w:jc w:val="center"/>
        </w:pPr>
        <w:fldSimple w:instr=" PAGE   \* MERGEFORMAT ">
          <w:r w:rsidR="004D119A">
            <w:rPr>
              <w:noProof/>
            </w:rPr>
            <w:t>2</w:t>
          </w:r>
        </w:fldSimple>
      </w:p>
    </w:sdtContent>
  </w:sdt>
  <w:p w:rsidR="00DE4F73" w:rsidRDefault="00DE4F7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2B7D"/>
    <w:rsid w:val="00026BE1"/>
    <w:rsid w:val="00035CBB"/>
    <w:rsid w:val="00047CFA"/>
    <w:rsid w:val="000A3AF5"/>
    <w:rsid w:val="00102A40"/>
    <w:rsid w:val="00184EA6"/>
    <w:rsid w:val="001C422D"/>
    <w:rsid w:val="001D1471"/>
    <w:rsid w:val="001F27CF"/>
    <w:rsid w:val="002424F6"/>
    <w:rsid w:val="002B50D4"/>
    <w:rsid w:val="002B5E4E"/>
    <w:rsid w:val="002D39AB"/>
    <w:rsid w:val="00334615"/>
    <w:rsid w:val="003827DB"/>
    <w:rsid w:val="003A4FA1"/>
    <w:rsid w:val="003F10E3"/>
    <w:rsid w:val="00410BB9"/>
    <w:rsid w:val="00426A87"/>
    <w:rsid w:val="004B4D37"/>
    <w:rsid w:val="004D119A"/>
    <w:rsid w:val="004D5D76"/>
    <w:rsid w:val="004E2222"/>
    <w:rsid w:val="00657047"/>
    <w:rsid w:val="00664547"/>
    <w:rsid w:val="006665E6"/>
    <w:rsid w:val="006B410B"/>
    <w:rsid w:val="007375F7"/>
    <w:rsid w:val="00740786"/>
    <w:rsid w:val="0075745F"/>
    <w:rsid w:val="007B109C"/>
    <w:rsid w:val="007E4C9D"/>
    <w:rsid w:val="007F0E01"/>
    <w:rsid w:val="00857BE8"/>
    <w:rsid w:val="00860CAC"/>
    <w:rsid w:val="00901043"/>
    <w:rsid w:val="0091335B"/>
    <w:rsid w:val="009721CE"/>
    <w:rsid w:val="00997A2A"/>
    <w:rsid w:val="009A3C99"/>
    <w:rsid w:val="009C4838"/>
    <w:rsid w:val="00A22FE2"/>
    <w:rsid w:val="00A738D6"/>
    <w:rsid w:val="00A74E55"/>
    <w:rsid w:val="00A839C9"/>
    <w:rsid w:val="00A92CFB"/>
    <w:rsid w:val="00AA1F8A"/>
    <w:rsid w:val="00AC38B1"/>
    <w:rsid w:val="00B870B5"/>
    <w:rsid w:val="00BE06C7"/>
    <w:rsid w:val="00C505A8"/>
    <w:rsid w:val="00C66247"/>
    <w:rsid w:val="00CB04C4"/>
    <w:rsid w:val="00D0173C"/>
    <w:rsid w:val="00D02B7D"/>
    <w:rsid w:val="00D07013"/>
    <w:rsid w:val="00D11048"/>
    <w:rsid w:val="00D12D82"/>
    <w:rsid w:val="00D77F2F"/>
    <w:rsid w:val="00D8524F"/>
    <w:rsid w:val="00D95A31"/>
    <w:rsid w:val="00DA1D05"/>
    <w:rsid w:val="00DB7357"/>
    <w:rsid w:val="00DD4FBF"/>
    <w:rsid w:val="00DE4F73"/>
    <w:rsid w:val="00E3616F"/>
    <w:rsid w:val="00E42278"/>
    <w:rsid w:val="00E80873"/>
    <w:rsid w:val="00E81527"/>
    <w:rsid w:val="00EA22B7"/>
    <w:rsid w:val="00EB603D"/>
    <w:rsid w:val="00EC595C"/>
    <w:rsid w:val="00F02ADE"/>
    <w:rsid w:val="00F03898"/>
    <w:rsid w:val="00F3685F"/>
    <w:rsid w:val="00F42099"/>
    <w:rsid w:val="00F43E81"/>
    <w:rsid w:val="00F5540E"/>
    <w:rsid w:val="00F73745"/>
    <w:rsid w:val="00F81B02"/>
    <w:rsid w:val="00F835F0"/>
    <w:rsid w:val="00FE3639"/>
    <w:rsid w:val="00FE6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B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B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02B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02B7D"/>
  </w:style>
  <w:style w:type="paragraph" w:styleId="a6">
    <w:name w:val="Balloon Text"/>
    <w:basedOn w:val="a"/>
    <w:link w:val="a7"/>
    <w:uiPriority w:val="99"/>
    <w:semiHidden/>
    <w:unhideWhenUsed/>
    <w:rsid w:val="00F73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374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B04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Торги</cp:lastModifiedBy>
  <cp:revision>28</cp:revision>
  <cp:lastPrinted>2015-12-22T08:16:00Z</cp:lastPrinted>
  <dcterms:created xsi:type="dcterms:W3CDTF">2015-10-13T13:54:00Z</dcterms:created>
  <dcterms:modified xsi:type="dcterms:W3CDTF">2016-08-04T07:14:00Z</dcterms:modified>
</cp:coreProperties>
</file>